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9B09F" w14:textId="77777777" w:rsidR="00BD4E68" w:rsidRDefault="005D27A5" w:rsidP="000E38F0">
      <w:pPr>
        <w:spacing w:after="120"/>
        <w:jc w:val="center"/>
        <w:rPr>
          <w:b/>
          <w:smallCaps/>
          <w:sz w:val="28"/>
          <w:u w:val="single"/>
          <w:lang w:val="en-GB"/>
        </w:rPr>
      </w:pPr>
      <w:bookmarkStart w:id="0" w:name="_GoBack"/>
      <w:bookmarkEnd w:id="0"/>
      <w:r>
        <w:rPr>
          <w:b/>
          <w:smallCaps/>
          <w:sz w:val="28"/>
          <w:u w:val="single"/>
          <w:lang w:val="en-GB"/>
        </w:rPr>
        <w:t>Seminar</w:t>
      </w:r>
      <w:r w:rsidRPr="00FD6BC9">
        <w:rPr>
          <w:b/>
          <w:smallCaps/>
          <w:sz w:val="28"/>
          <w:u w:val="single"/>
          <w:lang w:val="en-GB"/>
        </w:rPr>
        <w:t xml:space="preserve"> </w:t>
      </w:r>
      <w:r w:rsidR="00BD4E68" w:rsidRPr="00FD6BC9">
        <w:rPr>
          <w:b/>
          <w:smallCaps/>
          <w:sz w:val="28"/>
          <w:u w:val="single"/>
          <w:lang w:val="en-GB"/>
        </w:rPr>
        <w:t>Proposal</w:t>
      </w:r>
    </w:p>
    <w:p w14:paraId="3299AC83" w14:textId="77777777" w:rsidR="00D275F4" w:rsidRPr="00FD6BC9" w:rsidRDefault="00D275F4" w:rsidP="000E38F0">
      <w:pPr>
        <w:spacing w:after="120"/>
        <w:jc w:val="center"/>
        <w:rPr>
          <w:b/>
          <w:smallCaps/>
          <w:sz w:val="28"/>
          <w:u w:val="single"/>
          <w:lang w:val="en-GB"/>
        </w:rPr>
      </w:pPr>
      <w:r>
        <w:rPr>
          <w:b/>
          <w:smallCaps/>
          <w:sz w:val="28"/>
          <w:u w:val="single"/>
          <w:lang w:val="en-GB"/>
        </w:rPr>
        <w:t>Maritime Digital Infrastructure and testbeds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BD4E68" w:rsidRPr="00FD6BC9" w14:paraId="6DFC8E1D" w14:textId="77777777" w:rsidTr="000E38F0">
        <w:trPr>
          <w:trHeight w:val="454"/>
        </w:trPr>
        <w:tc>
          <w:tcPr>
            <w:tcW w:w="1951" w:type="dxa"/>
            <w:vAlign w:val="center"/>
          </w:tcPr>
          <w:p w14:paraId="4C7BF4E2" w14:textId="77777777" w:rsidR="00BD4E68" w:rsidRPr="00FD6BC9" w:rsidRDefault="00BD4E68" w:rsidP="00BD4E68">
            <w:p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Vision</w:t>
            </w:r>
          </w:p>
        </w:tc>
        <w:tc>
          <w:tcPr>
            <w:tcW w:w="7796" w:type="dxa"/>
            <w:vAlign w:val="center"/>
          </w:tcPr>
          <w:p w14:paraId="4A6E4D08" w14:textId="77777777" w:rsidR="001739FE" w:rsidRDefault="001739FE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The e-Navigation Strategy Implementation Plan (SIP) </w:t>
            </w:r>
            <w:r w:rsidR="00E77CBA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approved at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IMO MSC 94</w:t>
            </w:r>
            <w:r w:rsidR="009860E3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defines nine e-Navigation solutions, of which five </w:t>
            </w:r>
            <w:r w:rsidR="00E77CBA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prioritised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solutions have been </w:t>
            </w:r>
            <w:r w:rsidR="00E77CBA">
              <w:rPr>
                <w:rFonts w:ascii="Arial"/>
                <w:color w:val="auto"/>
                <w:sz w:val="22"/>
                <w:szCs w:val="22"/>
                <w:lang w:val="en-GB"/>
              </w:rPr>
              <w:t>identified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:</w:t>
            </w:r>
          </w:p>
          <w:p w14:paraId="048DF7F6" w14:textId="77777777" w:rsid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14:paraId="556E59DB" w14:textId="77777777" w:rsidR="001739FE" w:rsidRP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S1: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improved, harmonized and user friendly bridge design;</w:t>
            </w:r>
          </w:p>
          <w:p w14:paraId="0579F6F6" w14:textId="77777777" w:rsidR="001739FE" w:rsidRP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S2: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means for standardized and automated reporting;</w:t>
            </w:r>
          </w:p>
          <w:p w14:paraId="3303EB06" w14:textId="77777777" w:rsidR="001739FE" w:rsidRPr="001739FE" w:rsidRDefault="001739FE" w:rsidP="00892551">
            <w:pPr>
              <w:pStyle w:val="PlainText"/>
              <w:ind w:left="1451" w:hanging="731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S3: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 reliability, resilience and integrity of bridge equipment and navigation information;</w:t>
            </w:r>
          </w:p>
          <w:p w14:paraId="385C0CBD" w14:textId="77777777" w:rsidR="001739FE" w:rsidRPr="001739FE" w:rsidRDefault="001739FE" w:rsidP="00892551">
            <w:pPr>
              <w:pStyle w:val="PlainText"/>
              <w:ind w:left="1451" w:hanging="731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S4: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integration and presentation of available information in graphical displays received via communications equipment; and</w:t>
            </w:r>
          </w:p>
          <w:p w14:paraId="3E61740B" w14:textId="77777777" w:rsid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S9: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 communication of VTS Service Portfolio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.</w:t>
            </w:r>
          </w:p>
          <w:p w14:paraId="3BADAB7A" w14:textId="77777777" w:rsidR="001739FE" w:rsidRDefault="001739FE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14:paraId="10984D3A" w14:textId="77777777" w:rsidR="001739FE" w:rsidRDefault="009539F3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Of t</w:t>
            </w:r>
            <w:r w:rsidR="001739FE">
              <w:rPr>
                <w:rFonts w:ascii="Arial"/>
                <w:color w:val="auto"/>
                <w:sz w:val="22"/>
                <w:szCs w:val="22"/>
                <w:lang w:val="en-GB"/>
              </w:rPr>
              <w:t>he above five prioritised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solutions, all but S1 will imply</w:t>
            </w:r>
            <w:r w:rsidR="005D27A5">
              <w:rPr>
                <w:rFonts w:ascii="Arial"/>
                <w:color w:val="auto"/>
                <w:sz w:val="22"/>
                <w:szCs w:val="22"/>
                <w:lang w:val="en-GB"/>
              </w:rPr>
              <w:t>, directly and indirectly,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the</w:t>
            </w:r>
            <w:r w:rsidR="00666CF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increased and</w:t>
            </w:r>
            <w:r w:rsidR="00E77CBA">
              <w:rPr>
                <w:rFonts w:ascii="Arial"/>
                <w:color w:val="auto"/>
                <w:sz w:val="22"/>
                <w:szCs w:val="22"/>
                <w:lang w:val="en-GB"/>
              </w:rPr>
              <w:t>,</w:t>
            </w:r>
            <w:r w:rsidR="00666CF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at many times</w:t>
            </w:r>
            <w:r w:rsidR="00E77CBA">
              <w:rPr>
                <w:rFonts w:ascii="Arial"/>
                <w:color w:val="auto"/>
                <w:sz w:val="22"/>
                <w:szCs w:val="22"/>
                <w:lang w:val="en-GB"/>
              </w:rPr>
              <w:t>,</w:t>
            </w:r>
            <w:r w:rsidR="00666CF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automated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exchange of information </w:t>
            </w:r>
            <w:r w:rsidR="00E31644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between ship-ship, ship-shore,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shore-ship</w:t>
            </w:r>
            <w:r w:rsidR="00E31644">
              <w:rPr>
                <w:rFonts w:ascii="Arial"/>
                <w:color w:val="auto"/>
                <w:sz w:val="22"/>
                <w:szCs w:val="22"/>
                <w:lang w:val="en-GB"/>
              </w:rPr>
              <w:t>, and shore-shore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. For this, the SIP stresses the need for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a defined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data exchange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framework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and thus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implying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the need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to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establish a maritime digital infrastructure. One of the solutions presented with regard to this is the Maritime Cloud facilitating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s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ystem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w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ide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i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nformation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m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anagement as has been described 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>at the IALA Conference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2014,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>in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>IMO NSCR 1/INF.21, and at IALA ENAV15</w:t>
            </w:r>
            <w:r w:rsidR="0087350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and 16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. </w:t>
            </w:r>
          </w:p>
          <w:p w14:paraId="3DD75EBF" w14:textId="77777777" w:rsidR="009539F3" w:rsidRDefault="009539F3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14:paraId="0A5A9377" w14:textId="77777777" w:rsidR="000255F7" w:rsidRDefault="0076680C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IALA 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remains a key contributor to the </w:t>
            </w:r>
            <w:r w:rsidR="0087350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shore side 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development of e-Navigation and has a</w:t>
            </w:r>
            <w:r w:rsidR="0087350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n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ambitious 2014-2018 work programme in this regard.</w:t>
            </w: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T</w:t>
            </w: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he 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ENAV </w:t>
            </w: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Committee has been re-organised to </w:t>
            </w:r>
            <w:r w:rsidR="0087350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address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</w:t>
            </w: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a coordinated development of a</w:t>
            </w:r>
            <w:r w:rsidR="005D27A5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shore-based </w:t>
            </w: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maritime digital infrastructure</w:t>
            </w:r>
            <w:r w:rsidR="009F40CA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and related testbeds.</w:t>
            </w:r>
          </w:p>
          <w:p w14:paraId="4FD7FA0C" w14:textId="77777777" w:rsidR="00150A18" w:rsidRPr="00845CB2" w:rsidRDefault="000255F7" w:rsidP="005C04F2">
            <w:pPr>
              <w:rPr>
                <w:rFonts w:eastAsia="Consolas"/>
                <w:lang w:val="en-GB"/>
              </w:rPr>
            </w:pPr>
            <w:r w:rsidRPr="005C04F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br/>
              <w:t>It is pr</w:t>
            </w:r>
            <w:r w:rsidR="00150A18" w:rsidRPr="005C04F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oposed to </w:t>
            </w:r>
            <w:r w:rsidR="00765720">
              <w:rPr>
                <w:rFonts w:eastAsia="Consolas"/>
                <w:u w:color="000000"/>
                <w:bdr w:val="nil"/>
                <w:lang w:val="en-GB"/>
              </w:rPr>
              <w:t>discuss and debate issues such as</w:t>
            </w:r>
            <w:r w:rsidR="00765720">
              <w:t xml:space="preserve"> maritime infrastructure frameworks (e.g., M</w:t>
            </w:r>
            <w:r w:rsidR="00AA27FC">
              <w:t>aritime Cloud</w:t>
            </w:r>
            <w:r w:rsidR="00765720">
              <w:t>)</w:t>
            </w:r>
            <w:r w:rsidR="009F40CA">
              <w:t>,</w:t>
            </w:r>
            <w:r w:rsidR="00765720">
              <w:t xml:space="preserve"> facilitating system</w:t>
            </w:r>
            <w:r w:rsidR="00873502">
              <w:t xml:space="preserve"> </w:t>
            </w:r>
            <w:r w:rsidR="00765720">
              <w:t>wide information management concepts</w:t>
            </w:r>
            <w:r w:rsidR="009F40CA">
              <w:t>, and related testbeds</w:t>
            </w:r>
            <w:r w:rsidR="00765720">
              <w:t>.</w:t>
            </w:r>
          </w:p>
          <w:p w14:paraId="2BA07295" w14:textId="77777777" w:rsidR="00150A18" w:rsidRDefault="00150A18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  <w:p w14:paraId="455877E6" w14:textId="77777777" w:rsidR="002D297F" w:rsidRPr="002D297F" w:rsidRDefault="002D297F" w:rsidP="00765720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</w:tc>
      </w:tr>
      <w:tr w:rsidR="00BD4E68" w:rsidRPr="00FD6BC9" w14:paraId="0511F9EE" w14:textId="77777777" w:rsidTr="000E38F0">
        <w:trPr>
          <w:trHeight w:val="454"/>
        </w:trPr>
        <w:tc>
          <w:tcPr>
            <w:tcW w:w="1951" w:type="dxa"/>
            <w:vAlign w:val="center"/>
          </w:tcPr>
          <w:p w14:paraId="0CE4ED64" w14:textId="77777777" w:rsidR="00BD4E68" w:rsidRPr="00FD6BC9" w:rsidRDefault="00BD4E68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Proposal</w:t>
            </w:r>
          </w:p>
        </w:tc>
        <w:tc>
          <w:tcPr>
            <w:tcW w:w="7796" w:type="dxa"/>
            <w:vAlign w:val="center"/>
          </w:tcPr>
          <w:p w14:paraId="4573DCBC" w14:textId="77777777" w:rsidR="006F14C2" w:rsidRPr="009D61FF" w:rsidRDefault="004A089C" w:rsidP="00892551">
            <w:pPr>
              <w:pStyle w:val="Body"/>
              <w:rPr>
                <w:color w:val="auto"/>
              </w:rPr>
            </w:pPr>
            <w:commentRangeStart w:id="1"/>
            <w:commentRangeStart w:id="2"/>
            <w:r w:rsidRPr="009D61FF">
              <w:rPr>
                <w:color w:val="auto"/>
              </w:rPr>
              <w:t xml:space="preserve">To </w:t>
            </w:r>
            <w:r w:rsidR="00765720">
              <w:rPr>
                <w:color w:val="auto"/>
              </w:rPr>
              <w:t>conduct</w:t>
            </w:r>
            <w:r w:rsidR="00765720" w:rsidRPr="009D61FF">
              <w:rPr>
                <w:color w:val="auto"/>
              </w:rPr>
              <w:t xml:space="preserve"> </w:t>
            </w:r>
            <w:r w:rsidRPr="009D61FF">
              <w:rPr>
                <w:color w:val="auto"/>
              </w:rPr>
              <w:t xml:space="preserve">a </w:t>
            </w:r>
            <w:r w:rsidR="00765720">
              <w:rPr>
                <w:color w:val="auto"/>
              </w:rPr>
              <w:t>seminar</w:t>
            </w:r>
            <w:r w:rsidR="00765720" w:rsidRPr="009D61FF">
              <w:rPr>
                <w:color w:val="auto"/>
              </w:rPr>
              <w:t xml:space="preserve"> </w:t>
            </w:r>
            <w:r w:rsidRPr="009D61FF">
              <w:rPr>
                <w:color w:val="auto"/>
              </w:rPr>
              <w:t xml:space="preserve">bringing together </w:t>
            </w:r>
            <w:r w:rsidR="00D275F4">
              <w:rPr>
                <w:color w:val="auto"/>
              </w:rPr>
              <w:t xml:space="preserve">IALA </w:t>
            </w:r>
            <w:commentRangeStart w:id="3"/>
            <w:r w:rsidR="00D275F4">
              <w:rPr>
                <w:color w:val="auto"/>
              </w:rPr>
              <w:t>Members</w:t>
            </w:r>
            <w:commentRangeEnd w:id="3"/>
            <w:r w:rsidR="00D275F4">
              <w:rPr>
                <w:rStyle w:val="CommentReference"/>
                <w:rFonts w:eastAsia="Times New Roman" w:hAnsi="Arial" w:cs="Times New Roman"/>
                <w:color w:val="auto"/>
                <w:bdr w:val="none" w:sz="0" w:space="0" w:color="auto"/>
                <w:lang w:val="en-US" w:eastAsia="en-US"/>
              </w:rPr>
              <w:commentReference w:id="3"/>
            </w:r>
            <w:r w:rsidR="00D275F4">
              <w:rPr>
                <w:color w:val="auto"/>
              </w:rPr>
              <w:t xml:space="preserve"> </w:t>
            </w:r>
            <w:r w:rsidR="00873502">
              <w:rPr>
                <w:color w:val="auto"/>
              </w:rPr>
              <w:t>and</w:t>
            </w:r>
            <w:r w:rsidR="00D275F4">
              <w:rPr>
                <w:color w:val="auto"/>
              </w:rPr>
              <w:t xml:space="preserve"> </w:t>
            </w:r>
            <w:r w:rsidRPr="009D61FF">
              <w:rPr>
                <w:color w:val="auto"/>
              </w:rPr>
              <w:t>expert</w:t>
            </w:r>
            <w:r w:rsidR="00765720">
              <w:rPr>
                <w:color w:val="auto"/>
              </w:rPr>
              <w:t>s</w:t>
            </w:r>
            <w:r w:rsidRPr="009D61FF">
              <w:rPr>
                <w:color w:val="auto"/>
              </w:rPr>
              <w:t xml:space="preserve"> in </w:t>
            </w:r>
            <w:r w:rsidR="004D77FA" w:rsidRPr="009D61FF">
              <w:rPr>
                <w:color w:val="auto"/>
              </w:rPr>
              <w:t>digital infrastructures</w:t>
            </w:r>
            <w:r w:rsidR="009F40CA">
              <w:rPr>
                <w:color w:val="auto"/>
              </w:rPr>
              <w:t xml:space="preserve"> and testbeds</w:t>
            </w:r>
            <w:r w:rsidR="004D77FA" w:rsidRPr="009D61FF">
              <w:rPr>
                <w:color w:val="auto"/>
              </w:rPr>
              <w:t xml:space="preserve"> in</w:t>
            </w:r>
            <w:r w:rsidR="00765720">
              <w:rPr>
                <w:color w:val="auto"/>
              </w:rPr>
              <w:t xml:space="preserve"> </w:t>
            </w:r>
            <w:r w:rsidR="00D275F4">
              <w:rPr>
                <w:color w:val="auto"/>
              </w:rPr>
              <w:t>related domains</w:t>
            </w:r>
            <w:r w:rsidR="005E349F">
              <w:rPr>
                <w:rStyle w:val="CommentReference"/>
                <w:rFonts w:eastAsia="Times New Roman" w:hAnsi="Arial" w:cs="Times New Roman"/>
                <w:color w:val="auto"/>
                <w:bdr w:val="none" w:sz="0" w:space="0" w:color="auto"/>
                <w:lang w:val="en-US" w:eastAsia="en-US"/>
              </w:rPr>
              <w:commentReference w:id="4"/>
            </w:r>
            <w:r w:rsidRPr="009D61FF">
              <w:rPr>
                <w:color w:val="auto"/>
              </w:rPr>
              <w:t xml:space="preserve">. The </w:t>
            </w:r>
            <w:r w:rsidR="00765720">
              <w:rPr>
                <w:color w:val="auto"/>
              </w:rPr>
              <w:t>seminar</w:t>
            </w:r>
            <w:r w:rsidR="00765720" w:rsidRPr="009D61FF">
              <w:rPr>
                <w:color w:val="auto"/>
              </w:rPr>
              <w:t xml:space="preserve"> </w:t>
            </w:r>
            <w:r w:rsidRPr="009D61FF">
              <w:rPr>
                <w:color w:val="auto"/>
              </w:rPr>
              <w:t xml:space="preserve">will involve </w:t>
            </w:r>
            <w:r w:rsidR="00873502">
              <w:rPr>
                <w:color w:val="auto"/>
              </w:rPr>
              <w:t xml:space="preserve">the following </w:t>
            </w:r>
            <w:r w:rsidRPr="009D61FF">
              <w:rPr>
                <w:color w:val="auto"/>
              </w:rPr>
              <w:t xml:space="preserve">distinct </w:t>
            </w:r>
            <w:r w:rsidR="0078383F">
              <w:rPr>
                <w:color w:val="auto"/>
              </w:rPr>
              <w:t>topics</w:t>
            </w:r>
            <w:r w:rsidRPr="009D61FF">
              <w:rPr>
                <w:color w:val="auto"/>
              </w:rPr>
              <w:t>:</w:t>
            </w:r>
          </w:p>
          <w:p w14:paraId="08E7F61C" w14:textId="77777777" w:rsidR="004A089C" w:rsidRPr="009D61FF" w:rsidRDefault="004A089C" w:rsidP="00892551">
            <w:pPr>
              <w:pStyle w:val="Body"/>
              <w:rPr>
                <w:i/>
                <w:color w:val="auto"/>
              </w:rPr>
            </w:pPr>
          </w:p>
          <w:p w14:paraId="45D95388" w14:textId="77777777" w:rsidR="00CA00CC" w:rsidRPr="009D61FF" w:rsidRDefault="00CA00CC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 xml:space="preserve">Digital Infrastructures </w:t>
            </w:r>
            <w:r w:rsidR="0078383F">
              <w:rPr>
                <w:b/>
                <w:i/>
                <w:color w:val="auto"/>
                <w:lang w:eastAsia="ko-KR"/>
              </w:rPr>
              <w:t>for</w:t>
            </w:r>
            <w:r w:rsidR="0078383F" w:rsidRPr="009D61FF">
              <w:rPr>
                <w:rFonts w:hint="eastAsia"/>
                <w:b/>
                <w:i/>
                <w:color w:val="auto"/>
                <w:lang w:eastAsia="ko-KR"/>
              </w:rPr>
              <w:t xml:space="preserve"> </w:t>
            </w: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>e-Navigation</w:t>
            </w:r>
          </w:p>
          <w:p w14:paraId="3D666D8F" w14:textId="77777777" w:rsidR="00CA00CC" w:rsidRDefault="0078383F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C</w:t>
            </w:r>
            <w:r w:rsidR="00CA00CC" w:rsidRPr="009D61FF">
              <w:rPr>
                <w:i/>
                <w:color w:val="auto"/>
                <w:lang w:val="en-GB"/>
              </w:rPr>
              <w:t>oncept and d</w:t>
            </w:r>
            <w:r w:rsidR="00CA00CC" w:rsidRPr="009D61FF">
              <w:rPr>
                <w:rFonts w:hint="eastAsia"/>
                <w:i/>
                <w:color w:val="auto"/>
                <w:lang w:val="en-GB"/>
              </w:rPr>
              <w:t xml:space="preserve">efinition </w:t>
            </w:r>
            <w:r w:rsidR="00CA00CC" w:rsidRPr="009D61FF">
              <w:rPr>
                <w:i/>
                <w:color w:val="auto"/>
                <w:lang w:val="en-GB"/>
              </w:rPr>
              <w:t xml:space="preserve">of digital infrastructure </w:t>
            </w:r>
            <w:r>
              <w:rPr>
                <w:i/>
                <w:color w:val="auto"/>
                <w:lang w:val="en-GB"/>
              </w:rPr>
              <w:t>for</w:t>
            </w:r>
            <w:r w:rsidRPr="009D61FF">
              <w:rPr>
                <w:i/>
                <w:color w:val="auto"/>
                <w:lang w:val="en-GB"/>
              </w:rPr>
              <w:t xml:space="preserve"> </w:t>
            </w:r>
            <w:r w:rsidR="00CA00CC" w:rsidRPr="009D61FF">
              <w:rPr>
                <w:i/>
                <w:color w:val="auto"/>
                <w:lang w:val="en-GB"/>
              </w:rPr>
              <w:t>e-Navigation</w:t>
            </w:r>
          </w:p>
          <w:p w14:paraId="1D85E908" w14:textId="77777777" w:rsidR="0078383F" w:rsidRPr="009D61FF" w:rsidRDefault="0078383F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Full sc</w:t>
            </w:r>
            <w:r w:rsidR="00873502">
              <w:rPr>
                <w:i/>
                <w:color w:val="auto"/>
                <w:lang w:val="en-GB"/>
              </w:rPr>
              <w:t>ope</w:t>
            </w:r>
            <w:r>
              <w:rPr>
                <w:i/>
                <w:color w:val="auto"/>
                <w:lang w:val="en-GB"/>
              </w:rPr>
              <w:t xml:space="preserve"> of the interaction between ship and shore side under e-Navigation</w:t>
            </w:r>
            <w:r w:rsidR="009F40CA">
              <w:rPr>
                <w:i/>
                <w:color w:val="auto"/>
                <w:lang w:val="en-GB"/>
              </w:rPr>
              <w:t xml:space="preserve"> based on user requirements</w:t>
            </w:r>
          </w:p>
          <w:p w14:paraId="3549A8D4" w14:textId="77777777" w:rsidR="00CA00CC" w:rsidRPr="009D61FF" w:rsidRDefault="0078383F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Key elements</w:t>
            </w:r>
            <w:r w:rsidR="00CA00CC" w:rsidRPr="009D61FF">
              <w:rPr>
                <w:i/>
                <w:color w:val="auto"/>
                <w:lang w:val="en-GB"/>
              </w:rPr>
              <w:t xml:space="preserve"> of the infrastructures</w:t>
            </w:r>
          </w:p>
          <w:p w14:paraId="65DEAD72" w14:textId="77777777" w:rsidR="009F40CA" w:rsidRPr="009F40CA" w:rsidRDefault="0078383F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F40CA">
              <w:rPr>
                <w:i/>
                <w:lang w:val="en-GB"/>
              </w:rPr>
              <w:t>H</w:t>
            </w:r>
            <w:r w:rsidR="00EF7A2A" w:rsidRPr="009F40CA">
              <w:rPr>
                <w:i/>
                <w:lang w:val="en-GB"/>
              </w:rPr>
              <w:t>armoniz</w:t>
            </w:r>
            <w:r w:rsidRPr="009F40CA">
              <w:rPr>
                <w:i/>
                <w:lang w:val="en-GB"/>
              </w:rPr>
              <w:t>ation and integration</w:t>
            </w:r>
            <w:r w:rsidR="00EF7A2A" w:rsidRPr="009F40CA">
              <w:rPr>
                <w:i/>
                <w:lang w:val="en-GB"/>
              </w:rPr>
              <w:t xml:space="preserve"> </w:t>
            </w:r>
            <w:r w:rsidRPr="009F40CA">
              <w:rPr>
                <w:i/>
                <w:lang w:val="en-GB"/>
              </w:rPr>
              <w:t xml:space="preserve">of </w:t>
            </w:r>
            <w:r w:rsidR="00EF7A2A" w:rsidRPr="009F40CA">
              <w:rPr>
                <w:i/>
                <w:lang w:val="en-GB"/>
              </w:rPr>
              <w:t>the</w:t>
            </w:r>
            <w:r w:rsidR="00EF7A2A" w:rsidRPr="009F40CA">
              <w:rPr>
                <w:i/>
                <w:lang w:val="en-GB" w:eastAsia="ko-KR"/>
              </w:rPr>
              <w:t xml:space="preserve"> new </w:t>
            </w:r>
            <w:r w:rsidR="00EF7A2A" w:rsidRPr="009F40CA">
              <w:rPr>
                <w:i/>
                <w:lang w:val="en-GB"/>
              </w:rPr>
              <w:t>infrastructures with existing infrastructures</w:t>
            </w:r>
          </w:p>
          <w:p w14:paraId="2AB0E5DA" w14:textId="77777777" w:rsidR="00CA00CC" w:rsidRPr="009D61FF" w:rsidRDefault="009F40CA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Related testbeds</w:t>
            </w:r>
          </w:p>
          <w:p w14:paraId="5F6EA433" w14:textId="77777777" w:rsidR="00CA00CC" w:rsidRPr="009D61FF" w:rsidRDefault="00CA00CC" w:rsidP="00CA00CC">
            <w:pPr>
              <w:rPr>
                <w:i/>
                <w:lang w:val="en-GB"/>
              </w:rPr>
            </w:pPr>
          </w:p>
          <w:p w14:paraId="329E27B9" w14:textId="77777777" w:rsidR="00DD7860" w:rsidRPr="009D61FF" w:rsidRDefault="00DD7860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>I</w:t>
            </w:r>
            <w:r w:rsidR="0078383F">
              <w:rPr>
                <w:b/>
                <w:i/>
                <w:color w:val="auto"/>
                <w:lang w:eastAsia="ko-KR"/>
              </w:rPr>
              <w:t>dentities</w:t>
            </w: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 xml:space="preserve"> &amp; Security</w:t>
            </w:r>
          </w:p>
          <w:p w14:paraId="7866ACF6" w14:textId="77777777" w:rsidR="00DD7860" w:rsidRPr="009D61FF" w:rsidRDefault="0078383F" w:rsidP="00DD7860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C</w:t>
            </w:r>
            <w:r w:rsidR="004E1FD7" w:rsidRPr="009D61FF">
              <w:rPr>
                <w:i/>
                <w:color w:val="auto"/>
                <w:lang w:val="en-GB"/>
              </w:rPr>
              <w:t xml:space="preserve">urrent developments in </w:t>
            </w:r>
            <w:r>
              <w:rPr>
                <w:i/>
                <w:color w:val="auto"/>
                <w:lang w:val="en-GB"/>
              </w:rPr>
              <w:t>m</w:t>
            </w:r>
            <w:r w:rsidR="00990978" w:rsidRPr="009D61FF">
              <w:rPr>
                <w:rFonts w:hint="eastAsia"/>
                <w:i/>
                <w:color w:val="auto"/>
                <w:lang w:val="en-GB"/>
              </w:rPr>
              <w:t>aritime</w:t>
            </w:r>
            <w:r w:rsidR="00DD7860" w:rsidRPr="009D61FF">
              <w:rPr>
                <w:rFonts w:hint="eastAsia"/>
                <w:i/>
                <w:color w:val="auto"/>
                <w:lang w:val="en-GB"/>
              </w:rPr>
              <w:t xml:space="preserve"> </w:t>
            </w:r>
            <w:r w:rsidR="00990978" w:rsidRPr="009D61FF">
              <w:rPr>
                <w:i/>
                <w:color w:val="auto"/>
                <w:lang w:val="en-GB"/>
              </w:rPr>
              <w:t xml:space="preserve">and </w:t>
            </w:r>
            <w:r>
              <w:rPr>
                <w:i/>
                <w:color w:val="auto"/>
                <w:lang w:val="en-GB"/>
              </w:rPr>
              <w:t>v</w:t>
            </w:r>
            <w:r w:rsidR="00990978" w:rsidRPr="009D61FF">
              <w:rPr>
                <w:i/>
                <w:color w:val="auto"/>
                <w:lang w:val="en-GB"/>
              </w:rPr>
              <w:t xml:space="preserve">oyage </w:t>
            </w:r>
            <w:r>
              <w:rPr>
                <w:i/>
                <w:color w:val="auto"/>
                <w:lang w:val="en-GB"/>
              </w:rPr>
              <w:t>identi</w:t>
            </w:r>
            <w:r w:rsidR="00177DA5">
              <w:rPr>
                <w:i/>
                <w:color w:val="auto"/>
                <w:lang w:val="en-GB"/>
              </w:rPr>
              <w:t>f</w:t>
            </w:r>
            <w:r>
              <w:rPr>
                <w:i/>
                <w:color w:val="auto"/>
                <w:lang w:val="en-GB"/>
              </w:rPr>
              <w:t>ie</w:t>
            </w:r>
            <w:r w:rsidR="00177DA5">
              <w:rPr>
                <w:i/>
                <w:color w:val="auto"/>
                <w:lang w:val="en-GB"/>
              </w:rPr>
              <w:t>r</w:t>
            </w:r>
            <w:r>
              <w:rPr>
                <w:i/>
                <w:color w:val="auto"/>
                <w:lang w:val="en-GB"/>
              </w:rPr>
              <w:t>s</w:t>
            </w:r>
          </w:p>
          <w:p w14:paraId="16064185" w14:textId="77777777" w:rsidR="0078383F" w:rsidRDefault="0078383F" w:rsidP="004E1FD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I</w:t>
            </w:r>
            <w:r w:rsidR="004E1FD7" w:rsidRPr="009D61FF">
              <w:rPr>
                <w:i/>
                <w:color w:val="auto"/>
                <w:lang w:val="en-GB"/>
              </w:rPr>
              <w:t xml:space="preserve">nternationally accepted unique </w:t>
            </w:r>
            <w:r w:rsidR="00177DA5">
              <w:rPr>
                <w:i/>
                <w:color w:val="auto"/>
                <w:lang w:val="en-GB"/>
              </w:rPr>
              <w:t>identifiers</w:t>
            </w:r>
            <w:r>
              <w:rPr>
                <w:i/>
                <w:color w:val="auto"/>
                <w:lang w:val="en-GB"/>
              </w:rPr>
              <w:t xml:space="preserve"> </w:t>
            </w:r>
          </w:p>
          <w:p w14:paraId="090C5161" w14:textId="77777777" w:rsidR="004E1FD7" w:rsidRPr="009D61FF" w:rsidRDefault="0078383F" w:rsidP="004E1FD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Security models for data and information</w:t>
            </w:r>
          </w:p>
          <w:p w14:paraId="389AA359" w14:textId="77777777" w:rsidR="0078383F" w:rsidRDefault="0078383F" w:rsidP="004E1FD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S</w:t>
            </w:r>
            <w:r w:rsidR="00DD7860" w:rsidRPr="009D61FF">
              <w:rPr>
                <w:i/>
                <w:color w:val="auto"/>
                <w:lang w:val="en-GB"/>
              </w:rPr>
              <w:t>ecurity model</w:t>
            </w:r>
            <w:r w:rsidR="00990978" w:rsidRPr="009D61FF">
              <w:rPr>
                <w:i/>
                <w:color w:val="auto"/>
                <w:lang w:val="en-GB"/>
              </w:rPr>
              <w:t>s of digital infrastructures</w:t>
            </w:r>
            <w:r w:rsidRPr="009D61FF">
              <w:rPr>
                <w:i/>
                <w:color w:val="auto"/>
                <w:lang w:val="en-GB"/>
              </w:rPr>
              <w:t xml:space="preserve"> in </w:t>
            </w:r>
            <w:r w:rsidR="00177DA5">
              <w:rPr>
                <w:i/>
                <w:color w:val="auto"/>
                <w:lang w:val="en-GB"/>
              </w:rPr>
              <w:t>relation to</w:t>
            </w:r>
            <w:r w:rsidRPr="009D61FF">
              <w:rPr>
                <w:i/>
                <w:color w:val="auto"/>
                <w:lang w:val="en-GB"/>
              </w:rPr>
              <w:t xml:space="preserve"> </w:t>
            </w:r>
            <w:r w:rsidR="00177DA5">
              <w:rPr>
                <w:i/>
                <w:color w:val="auto"/>
                <w:lang w:val="en-GB"/>
              </w:rPr>
              <w:t>identity</w:t>
            </w:r>
            <w:r w:rsidRPr="009D61FF">
              <w:rPr>
                <w:i/>
                <w:color w:val="auto"/>
                <w:lang w:val="en-GB"/>
              </w:rPr>
              <w:t xml:space="preserve"> mechanisms</w:t>
            </w:r>
          </w:p>
          <w:p w14:paraId="1F794E26" w14:textId="77777777" w:rsidR="00DD7860" w:rsidRPr="005C04F2" w:rsidRDefault="00DD7860" w:rsidP="005C04F2">
            <w:pPr>
              <w:pStyle w:val="ListParagraph"/>
              <w:rPr>
                <w:i/>
                <w:color w:val="auto"/>
                <w:lang w:val="en-GB"/>
              </w:rPr>
            </w:pPr>
          </w:p>
          <w:p w14:paraId="0BB7BFDB" w14:textId="77777777" w:rsidR="004E1FD7" w:rsidRPr="009D61FF" w:rsidRDefault="004E1FD7" w:rsidP="004E1FD7">
            <w:pPr>
              <w:rPr>
                <w:i/>
                <w:lang w:val="en-GB"/>
              </w:rPr>
            </w:pPr>
          </w:p>
          <w:p w14:paraId="2347E2F1" w14:textId="77777777" w:rsidR="00DD7860" w:rsidRPr="009D61FF" w:rsidRDefault="00990978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b/>
                <w:i/>
                <w:color w:val="auto"/>
                <w:lang w:eastAsia="ko-KR"/>
              </w:rPr>
              <w:t>Description, Registration</w:t>
            </w:r>
            <w:r w:rsidR="004E1FD7" w:rsidRPr="009D61FF">
              <w:rPr>
                <w:b/>
                <w:i/>
                <w:color w:val="auto"/>
                <w:lang w:eastAsia="ko-KR"/>
              </w:rPr>
              <w:t xml:space="preserve"> and Management</w:t>
            </w:r>
            <w:r w:rsidR="00DD7860" w:rsidRPr="009D61FF">
              <w:rPr>
                <w:b/>
                <w:i/>
                <w:color w:val="auto"/>
                <w:lang w:eastAsia="ko-KR"/>
              </w:rPr>
              <w:t xml:space="preserve"> of Services</w:t>
            </w:r>
          </w:p>
          <w:p w14:paraId="17D9FBBD" w14:textId="77777777" w:rsidR="00CA00CC" w:rsidRPr="009D61FF" w:rsidRDefault="00177DA5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D</w:t>
            </w:r>
            <w:r w:rsidR="00CA00CC" w:rsidRPr="009D61FF">
              <w:rPr>
                <w:i/>
                <w:color w:val="auto"/>
                <w:lang w:val="en-GB"/>
              </w:rPr>
              <w:t>evelopment</w:t>
            </w:r>
            <w:r>
              <w:rPr>
                <w:i/>
                <w:color w:val="auto"/>
                <w:lang w:val="en-GB"/>
              </w:rPr>
              <w:t>s</w:t>
            </w:r>
            <w:r w:rsidR="00CA00CC" w:rsidRPr="009D61FF">
              <w:rPr>
                <w:i/>
                <w:color w:val="auto"/>
                <w:lang w:val="en-GB"/>
              </w:rPr>
              <w:t xml:space="preserve"> of </w:t>
            </w:r>
            <w:r w:rsidR="00990978" w:rsidRPr="009D61FF">
              <w:rPr>
                <w:i/>
                <w:color w:val="auto"/>
                <w:lang w:val="en-GB"/>
              </w:rPr>
              <w:t xml:space="preserve">service description </w:t>
            </w:r>
            <w:r w:rsidR="00671A2D" w:rsidRPr="009D61FF">
              <w:rPr>
                <w:i/>
                <w:color w:val="auto"/>
                <w:lang w:val="en-GB"/>
              </w:rPr>
              <w:t xml:space="preserve">and registration </w:t>
            </w:r>
            <w:r w:rsidR="00990978" w:rsidRPr="009D61FF">
              <w:rPr>
                <w:i/>
                <w:color w:val="auto"/>
                <w:lang w:val="en-GB"/>
              </w:rPr>
              <w:t>mechanisms</w:t>
            </w:r>
          </w:p>
          <w:p w14:paraId="209B4061" w14:textId="77777777" w:rsidR="00990978" w:rsidRPr="009D61FF" w:rsidRDefault="00177DA5" w:rsidP="00990978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T</w:t>
            </w:r>
            <w:r w:rsidR="00990978" w:rsidRPr="009D61FF">
              <w:rPr>
                <w:i/>
                <w:color w:val="auto"/>
                <w:lang w:val="en-GB"/>
              </w:rPr>
              <w:t>echniques</w:t>
            </w:r>
            <w:r w:rsidR="00671A2D" w:rsidRPr="009D61FF">
              <w:rPr>
                <w:i/>
                <w:color w:val="auto"/>
                <w:lang w:val="en-GB"/>
              </w:rPr>
              <w:t xml:space="preserve"> and mechanisms</w:t>
            </w:r>
            <w:r w:rsidR="00990978" w:rsidRPr="009D61FF">
              <w:rPr>
                <w:i/>
                <w:color w:val="auto"/>
                <w:lang w:val="en-GB"/>
              </w:rPr>
              <w:t xml:space="preserve"> for management of services including evaluation and qualification</w:t>
            </w:r>
          </w:p>
          <w:p w14:paraId="7F017DFC" w14:textId="77777777" w:rsidR="00BD4E68" w:rsidRDefault="00BD4E68" w:rsidP="00892551">
            <w:pPr>
              <w:numPr>
                <w:ilvl w:val="12"/>
                <w:numId w:val="0"/>
              </w:numPr>
              <w:rPr>
                <w:i/>
                <w:smallCaps/>
                <w:sz w:val="24"/>
                <w:lang w:val="en-GB"/>
              </w:rPr>
            </w:pPr>
          </w:p>
          <w:p w14:paraId="774B27F3" w14:textId="77777777" w:rsidR="00454CE7" w:rsidRPr="009D61FF" w:rsidRDefault="00454CE7" w:rsidP="00454CE7">
            <w:pPr>
              <w:pStyle w:val="Body"/>
              <w:rPr>
                <w:b/>
                <w:i/>
                <w:color w:val="auto"/>
                <w:lang w:eastAsia="ko-KR"/>
              </w:rPr>
            </w:pPr>
            <w:r>
              <w:rPr>
                <w:b/>
                <w:i/>
                <w:color w:val="auto"/>
                <w:lang w:eastAsia="ko-KR"/>
              </w:rPr>
              <w:t>Governance</w:t>
            </w:r>
          </w:p>
          <w:p w14:paraId="19489BC7" w14:textId="77777777" w:rsidR="00454CE7" w:rsidRPr="009D61FF" w:rsidRDefault="00177DA5" w:rsidP="00454CE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R</w:t>
            </w:r>
            <w:r w:rsidR="00454CE7">
              <w:rPr>
                <w:i/>
                <w:color w:val="auto"/>
                <w:lang w:val="en-GB"/>
              </w:rPr>
              <w:t xml:space="preserve">oles and </w:t>
            </w:r>
            <w:r>
              <w:rPr>
                <w:i/>
                <w:color w:val="auto"/>
                <w:lang w:val="en-GB"/>
              </w:rPr>
              <w:t xml:space="preserve">models for digital infrastructure in the maritime domain </w:t>
            </w:r>
          </w:p>
          <w:p w14:paraId="118CD692" w14:textId="77777777" w:rsidR="00454CE7" w:rsidRPr="009D61FF" w:rsidRDefault="00177DA5" w:rsidP="00454CE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O</w:t>
            </w:r>
            <w:r w:rsidR="00454CE7">
              <w:rPr>
                <w:i/>
                <w:color w:val="auto"/>
                <w:lang w:val="en-GB"/>
              </w:rPr>
              <w:t xml:space="preserve">ther industry </w:t>
            </w:r>
            <w:r>
              <w:rPr>
                <w:i/>
                <w:color w:val="auto"/>
                <w:lang w:val="en-GB"/>
              </w:rPr>
              <w:t xml:space="preserve">examples of </w:t>
            </w:r>
            <w:r w:rsidR="00454CE7">
              <w:rPr>
                <w:i/>
                <w:color w:val="auto"/>
                <w:lang w:val="en-GB"/>
              </w:rPr>
              <w:t>service interaction and information sharing.</w:t>
            </w:r>
            <w:commentRangeEnd w:id="1"/>
            <w:r w:rsidR="005E349F">
              <w:rPr>
                <w:rStyle w:val="CommentReference"/>
                <w:rFonts w:eastAsia="Times New Roman" w:hAnsi="Arial" w:cs="Times New Roman"/>
                <w:color w:val="auto"/>
                <w:bdr w:val="none" w:sz="0" w:space="0" w:color="auto"/>
                <w:lang w:eastAsia="en-US"/>
              </w:rPr>
              <w:commentReference w:id="1"/>
            </w:r>
            <w:commentRangeEnd w:id="2"/>
            <w:r w:rsidR="002D7B4D">
              <w:rPr>
                <w:rStyle w:val="CommentReference"/>
                <w:rFonts w:eastAsia="Times New Roman" w:hAnsi="Arial" w:cs="Times New Roman"/>
                <w:color w:val="auto"/>
                <w:bdr w:val="none" w:sz="0" w:space="0" w:color="auto"/>
                <w:lang w:eastAsia="en-US"/>
              </w:rPr>
              <w:commentReference w:id="2"/>
            </w:r>
          </w:p>
          <w:p w14:paraId="63105822" w14:textId="77777777" w:rsidR="00454CE7" w:rsidRPr="009D61FF" w:rsidRDefault="00454CE7" w:rsidP="00892551">
            <w:pPr>
              <w:numPr>
                <w:ilvl w:val="12"/>
                <w:numId w:val="0"/>
              </w:numPr>
              <w:rPr>
                <w:i/>
                <w:smallCaps/>
                <w:sz w:val="24"/>
                <w:lang w:val="en-GB"/>
              </w:rPr>
            </w:pPr>
          </w:p>
        </w:tc>
      </w:tr>
      <w:tr w:rsidR="00BD4E68" w:rsidRPr="00FD6BC9" w14:paraId="67583756" w14:textId="77777777" w:rsidTr="000E38F0">
        <w:trPr>
          <w:trHeight w:val="454"/>
        </w:trPr>
        <w:tc>
          <w:tcPr>
            <w:tcW w:w="1951" w:type="dxa"/>
            <w:vAlign w:val="center"/>
          </w:tcPr>
          <w:p w14:paraId="1DADD051" w14:textId="77777777" w:rsidR="00BD4E68" w:rsidRPr="00FD6BC9" w:rsidRDefault="00BD4E68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lastRenderedPageBreak/>
              <w:t>Purpose</w:t>
            </w:r>
            <w:r w:rsidR="0022750C" w:rsidRPr="00FD6BC9">
              <w:rPr>
                <w:b/>
                <w:smallCaps/>
                <w:sz w:val="28"/>
                <w:lang w:val="en-GB"/>
              </w:rPr>
              <w:t>(s)</w:t>
            </w:r>
          </w:p>
        </w:tc>
        <w:tc>
          <w:tcPr>
            <w:tcW w:w="7796" w:type="dxa"/>
            <w:vAlign w:val="center"/>
          </w:tcPr>
          <w:p w14:paraId="301D7763" w14:textId="77777777" w:rsidR="00177DA5" w:rsidRPr="00873502" w:rsidRDefault="00177DA5" w:rsidP="00177DA5">
            <w:pPr>
              <w:pStyle w:val="List1Paragraph"/>
              <w:ind w:left="34" w:firstLine="0"/>
              <w:jc w:val="left"/>
              <w:rPr>
                <w:color w:val="auto"/>
                <w:lang w:val="en-GB"/>
              </w:rPr>
            </w:pPr>
            <w:r w:rsidRPr="00873502">
              <w:rPr>
                <w:color w:val="auto"/>
                <w:lang w:val="en-GB"/>
              </w:rPr>
              <w:t xml:space="preserve">The </w:t>
            </w:r>
            <w:r w:rsidR="009857C0" w:rsidRPr="00873502">
              <w:rPr>
                <w:color w:val="auto"/>
                <w:lang w:val="en-GB"/>
              </w:rPr>
              <w:t xml:space="preserve">purposes of the </w:t>
            </w:r>
            <w:r w:rsidRPr="00873502">
              <w:rPr>
                <w:color w:val="auto"/>
                <w:lang w:val="en-GB"/>
              </w:rPr>
              <w:t xml:space="preserve">seminar </w:t>
            </w:r>
            <w:r w:rsidR="009857C0" w:rsidRPr="00873502">
              <w:rPr>
                <w:color w:val="auto"/>
                <w:lang w:val="en-GB"/>
              </w:rPr>
              <w:t>are to</w:t>
            </w:r>
            <w:r w:rsidRPr="00873502">
              <w:rPr>
                <w:color w:val="auto"/>
                <w:lang w:val="en-GB"/>
              </w:rPr>
              <w:t>:</w:t>
            </w:r>
          </w:p>
          <w:p w14:paraId="7579E123" w14:textId="77777777" w:rsidR="00177DA5" w:rsidRPr="00873502" w:rsidRDefault="00177DA5" w:rsidP="005C04F2">
            <w:pPr>
              <w:pStyle w:val="List1Paragraph"/>
              <w:numPr>
                <w:ilvl w:val="0"/>
                <w:numId w:val="38"/>
              </w:numPr>
              <w:jc w:val="left"/>
              <w:rPr>
                <w:color w:val="auto"/>
                <w:lang w:val="en-GB"/>
              </w:rPr>
            </w:pPr>
            <w:r w:rsidRPr="005C04F2">
              <w:rPr>
                <w:color w:val="auto"/>
                <w:lang w:val="en-GB"/>
              </w:rPr>
              <w:t>Exchange views on developments on digital infrastructure and data and information sharing</w:t>
            </w:r>
          </w:p>
          <w:p w14:paraId="5FBEE330" w14:textId="77777777" w:rsidR="00693BE7" w:rsidRPr="005C04F2" w:rsidRDefault="00693BE7" w:rsidP="005C04F2">
            <w:pPr>
              <w:pStyle w:val="List1Paragraph"/>
              <w:numPr>
                <w:ilvl w:val="0"/>
                <w:numId w:val="38"/>
              </w:numPr>
              <w:jc w:val="left"/>
              <w:rPr>
                <w:color w:val="auto"/>
                <w:lang w:val="en-GB"/>
              </w:rPr>
            </w:pPr>
            <w:r w:rsidRPr="00873502">
              <w:rPr>
                <w:color w:val="auto"/>
                <w:lang w:val="en-GB"/>
              </w:rPr>
              <w:t>F</w:t>
            </w:r>
            <w:r w:rsidR="00177DA5" w:rsidRPr="00873502">
              <w:rPr>
                <w:color w:val="auto"/>
                <w:lang w:val="en-GB"/>
              </w:rPr>
              <w:t xml:space="preserve">acilitate </w:t>
            </w:r>
            <w:r w:rsidRPr="00873502">
              <w:rPr>
                <w:color w:val="auto"/>
                <w:lang w:val="en-GB"/>
              </w:rPr>
              <w:t>discussion</w:t>
            </w:r>
            <w:r w:rsidR="00177DA5" w:rsidRPr="00873502">
              <w:rPr>
                <w:color w:val="auto"/>
                <w:lang w:val="en-GB"/>
              </w:rPr>
              <w:t xml:space="preserve"> amongst a wide range of professionals within the maritime domain as well as from other sectors.</w:t>
            </w:r>
          </w:p>
          <w:p w14:paraId="391EA2CC" w14:textId="77777777" w:rsidR="00BD4E68" w:rsidRPr="005C04F2" w:rsidRDefault="00693BE7" w:rsidP="005C04F2">
            <w:pPr>
              <w:pStyle w:val="List1Paragraph"/>
              <w:numPr>
                <w:ilvl w:val="0"/>
                <w:numId w:val="38"/>
              </w:numPr>
              <w:jc w:val="left"/>
              <w:rPr>
                <w:i/>
                <w:color w:val="auto"/>
                <w:lang w:val="en-GB"/>
              </w:rPr>
            </w:pPr>
            <w:r w:rsidRPr="00873502">
              <w:rPr>
                <w:color w:val="auto"/>
                <w:lang w:val="en-GB"/>
              </w:rPr>
              <w:t>P</w:t>
            </w:r>
            <w:r w:rsidR="004A089C" w:rsidRPr="00873502">
              <w:rPr>
                <w:color w:val="auto"/>
                <w:lang w:val="en-GB"/>
              </w:rPr>
              <w:t xml:space="preserve">rovide </w:t>
            </w:r>
            <w:r w:rsidR="004A089C" w:rsidRPr="005C04F2">
              <w:rPr>
                <w:color w:val="auto"/>
                <w:lang w:val="en-GB"/>
              </w:rPr>
              <w:t>IALA with proposals, concepts and examples</w:t>
            </w:r>
            <w:r w:rsidRPr="005C04F2">
              <w:rPr>
                <w:color w:val="auto"/>
                <w:lang w:val="en-GB"/>
              </w:rPr>
              <w:t xml:space="preserve"> for further discussion to formulate guidance </w:t>
            </w:r>
            <w:r w:rsidR="00892551" w:rsidRPr="00873502">
              <w:rPr>
                <w:color w:val="auto"/>
                <w:lang w:val="en-GB"/>
              </w:rPr>
              <w:t>on the development and deployment of a maritime digital infrastructure.</w:t>
            </w:r>
            <w:r w:rsidR="00892551" w:rsidRPr="005C04F2">
              <w:rPr>
                <w:color w:val="auto"/>
              </w:rPr>
              <w:t xml:space="preserve"> </w:t>
            </w:r>
          </w:p>
        </w:tc>
      </w:tr>
      <w:tr w:rsidR="004A089C" w:rsidRPr="00FD6BC9" w14:paraId="76E62221" w14:textId="77777777" w:rsidTr="000E38F0">
        <w:trPr>
          <w:trHeight w:val="454"/>
        </w:trPr>
        <w:tc>
          <w:tcPr>
            <w:tcW w:w="1951" w:type="dxa"/>
            <w:vAlign w:val="center"/>
          </w:tcPr>
          <w:p w14:paraId="3E4FC62B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Goal(s)</w:t>
            </w:r>
          </w:p>
        </w:tc>
        <w:tc>
          <w:tcPr>
            <w:tcW w:w="7796" w:type="dxa"/>
            <w:vAlign w:val="center"/>
          </w:tcPr>
          <w:p w14:paraId="157236FE" w14:textId="77777777" w:rsidR="004A089C" w:rsidRPr="00873502" w:rsidRDefault="004A089C" w:rsidP="00892551">
            <w:pPr>
              <w:pStyle w:val="List1Paragraph"/>
              <w:ind w:left="34" w:firstLine="0"/>
              <w:jc w:val="left"/>
              <w:rPr>
                <w:color w:val="auto"/>
                <w:lang w:val="en-GB"/>
              </w:rPr>
            </w:pPr>
            <w:r w:rsidRPr="00873502">
              <w:rPr>
                <w:color w:val="auto"/>
                <w:lang w:val="en-GB"/>
              </w:rPr>
              <w:t xml:space="preserve">To </w:t>
            </w:r>
            <w:r w:rsidR="009857C0" w:rsidRPr="00873502">
              <w:rPr>
                <w:color w:val="auto"/>
                <w:lang w:val="en-GB"/>
              </w:rPr>
              <w:t>discuss</w:t>
            </w:r>
            <w:r w:rsidRPr="00873502">
              <w:rPr>
                <w:color w:val="auto"/>
                <w:lang w:val="en-GB"/>
              </w:rPr>
              <w:t xml:space="preserve"> the </w:t>
            </w:r>
            <w:r w:rsidR="004D77FA" w:rsidRPr="00873502">
              <w:rPr>
                <w:color w:val="auto"/>
                <w:lang w:val="en-GB"/>
              </w:rPr>
              <w:t>development and deployment of maritime digital infrastructures</w:t>
            </w:r>
            <w:r w:rsidR="009857C0" w:rsidRPr="00873502">
              <w:rPr>
                <w:color w:val="auto"/>
                <w:lang w:val="en-GB"/>
              </w:rPr>
              <w:t xml:space="preserve"> and related testbeds</w:t>
            </w:r>
            <w:r w:rsidR="004D77FA" w:rsidRPr="00873502">
              <w:rPr>
                <w:color w:val="auto"/>
                <w:lang w:val="en-GB"/>
              </w:rPr>
              <w:t>, with the aim of forming a bas</w:t>
            </w:r>
            <w:r w:rsidR="009857C0" w:rsidRPr="00873502">
              <w:rPr>
                <w:color w:val="auto"/>
                <w:lang w:val="en-GB"/>
              </w:rPr>
              <w:t>is</w:t>
            </w:r>
            <w:r w:rsidR="004D77FA" w:rsidRPr="00873502">
              <w:rPr>
                <w:color w:val="auto"/>
                <w:lang w:val="en-GB"/>
              </w:rPr>
              <w:t xml:space="preserve"> for </w:t>
            </w:r>
            <w:r w:rsidR="000725EA" w:rsidRPr="00873502">
              <w:rPr>
                <w:color w:val="auto"/>
                <w:lang w:val="en-GB"/>
              </w:rPr>
              <w:t>a future</w:t>
            </w:r>
            <w:r w:rsidR="004D77FA" w:rsidRPr="00873502">
              <w:rPr>
                <w:color w:val="auto"/>
                <w:lang w:val="en-GB"/>
              </w:rPr>
              <w:t xml:space="preserve"> introduction of e-Navigation services and solutions.</w:t>
            </w:r>
          </w:p>
          <w:p w14:paraId="59B459CE" w14:textId="77777777" w:rsidR="00836430" w:rsidRPr="00873502" w:rsidRDefault="000725EA" w:rsidP="005C04F2">
            <w:pPr>
              <w:pStyle w:val="List1Paragraph"/>
              <w:jc w:val="left"/>
              <w:rPr>
                <w:color w:val="auto"/>
                <w:lang w:val="en-GB"/>
              </w:rPr>
            </w:pPr>
            <w:r w:rsidRPr="00873502">
              <w:rPr>
                <w:color w:val="auto"/>
                <w:lang w:val="en-GB"/>
              </w:rPr>
              <w:t>An associated goal is to identify</w:t>
            </w:r>
            <w:r w:rsidR="001B0581" w:rsidRPr="00873502">
              <w:rPr>
                <w:color w:val="auto"/>
                <w:lang w:val="en-GB"/>
              </w:rPr>
              <w:t xml:space="preserve"> steps to establish a </w:t>
            </w:r>
            <w:r w:rsidRPr="00873502">
              <w:rPr>
                <w:color w:val="auto"/>
                <w:lang w:val="en-GB"/>
              </w:rPr>
              <w:t>framework for a</w:t>
            </w:r>
            <w:r w:rsidR="003C1165" w:rsidRPr="00873502">
              <w:rPr>
                <w:color w:val="auto"/>
                <w:lang w:val="en-GB"/>
              </w:rPr>
              <w:t xml:space="preserve"> maritime</w:t>
            </w:r>
            <w:r w:rsidR="00125F6C">
              <w:rPr>
                <w:color w:val="auto"/>
                <w:lang w:val="en-GB"/>
              </w:rPr>
              <w:t xml:space="preserve"> </w:t>
            </w:r>
            <w:r w:rsidR="003C1165" w:rsidRPr="00873502">
              <w:rPr>
                <w:color w:val="auto"/>
                <w:lang w:val="en-GB"/>
              </w:rPr>
              <w:t>digital infrastructure</w:t>
            </w:r>
            <w:r w:rsidRPr="00873502">
              <w:rPr>
                <w:color w:val="auto"/>
                <w:lang w:val="en-GB"/>
              </w:rPr>
              <w:t xml:space="preserve"> and the sharing of data and information.</w:t>
            </w:r>
          </w:p>
        </w:tc>
      </w:tr>
      <w:tr w:rsidR="004A089C" w:rsidRPr="00FD6BC9" w14:paraId="6929E4F3" w14:textId="77777777" w:rsidTr="000E38F0">
        <w:trPr>
          <w:trHeight w:val="3612"/>
        </w:trPr>
        <w:tc>
          <w:tcPr>
            <w:tcW w:w="1951" w:type="dxa"/>
            <w:vAlign w:val="center"/>
          </w:tcPr>
          <w:p w14:paraId="75B83436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Who</w:t>
            </w:r>
          </w:p>
        </w:tc>
        <w:tc>
          <w:tcPr>
            <w:tcW w:w="7796" w:type="dxa"/>
            <w:vAlign w:val="center"/>
          </w:tcPr>
          <w:p w14:paraId="36B7EEEF" w14:textId="77777777" w:rsidR="004A089C" w:rsidRPr="00FD6BC9" w:rsidRDefault="004A089C" w:rsidP="00892551">
            <w:pPr>
              <w:rPr>
                <w:lang w:val="en-GB"/>
              </w:rPr>
            </w:pPr>
            <w:r w:rsidRPr="00FD6BC9">
              <w:rPr>
                <w:lang w:val="en-GB"/>
              </w:rPr>
              <w:t>The seminar will provide a forum for discussion between stakeholder groups.  It is envisaged that invitations will be sent to:</w:t>
            </w:r>
          </w:p>
          <w:p w14:paraId="49560F48" w14:textId="77777777" w:rsidR="004A089C" w:rsidRPr="00FD6BC9" w:rsidRDefault="004A089C" w:rsidP="00892551">
            <w:pPr>
              <w:pStyle w:val="Bullet1"/>
              <w:jc w:val="left"/>
            </w:pPr>
            <w:r w:rsidRPr="00FD6BC9">
              <w:t xml:space="preserve">IALA National </w:t>
            </w:r>
            <w:r w:rsidR="007C795A">
              <w:t xml:space="preserve">and Associate </w:t>
            </w:r>
            <w:r w:rsidRPr="00FD6BC9">
              <w:t>Members</w:t>
            </w:r>
          </w:p>
          <w:p w14:paraId="05950970" w14:textId="77777777" w:rsidR="004A089C" w:rsidRPr="00FD6BC9" w:rsidRDefault="004A089C" w:rsidP="00892551">
            <w:pPr>
              <w:pStyle w:val="Bullet1"/>
              <w:jc w:val="left"/>
            </w:pPr>
            <w:r w:rsidRPr="00FD6BC9">
              <w:t>IALA Industrial Members</w:t>
            </w:r>
          </w:p>
          <w:p w14:paraId="4197BDB7" w14:textId="77777777" w:rsidR="004A089C" w:rsidRPr="00FD6BC9" w:rsidRDefault="004A089C" w:rsidP="00892551">
            <w:pPr>
              <w:pStyle w:val="Bullet1"/>
              <w:jc w:val="left"/>
            </w:pPr>
            <w:r w:rsidRPr="00FD6BC9">
              <w:t xml:space="preserve">IMO </w:t>
            </w:r>
          </w:p>
          <w:p w14:paraId="7555FFE0" w14:textId="77777777" w:rsidR="004A089C" w:rsidRDefault="004A089C" w:rsidP="00892551">
            <w:pPr>
              <w:pStyle w:val="Bullet1"/>
              <w:jc w:val="left"/>
            </w:pPr>
            <w:r w:rsidRPr="00FD6BC9">
              <w:t>IHO</w:t>
            </w:r>
          </w:p>
          <w:p w14:paraId="7F4631E0" w14:textId="77777777" w:rsidR="007C795A" w:rsidRDefault="007C795A" w:rsidP="003C1165">
            <w:pPr>
              <w:pStyle w:val="Bullet1"/>
              <w:jc w:val="left"/>
            </w:pPr>
            <w:r>
              <w:t>ITU</w:t>
            </w:r>
          </w:p>
          <w:p w14:paraId="42F4682B" w14:textId="77777777" w:rsidR="007C795A" w:rsidRDefault="007C795A" w:rsidP="003C1165">
            <w:pPr>
              <w:pStyle w:val="Bullet1"/>
              <w:jc w:val="left"/>
            </w:pPr>
            <w:r>
              <w:t>IALA sister organizations</w:t>
            </w:r>
          </w:p>
          <w:p w14:paraId="354D14F6" w14:textId="77777777" w:rsidR="004A089C" w:rsidRPr="00FD6BC9" w:rsidRDefault="007C795A">
            <w:pPr>
              <w:pStyle w:val="Bullet1"/>
              <w:jc w:val="left"/>
            </w:pPr>
            <w:r>
              <w:t>CIRM and its members</w:t>
            </w:r>
          </w:p>
        </w:tc>
      </w:tr>
      <w:tr w:rsidR="004A089C" w:rsidRPr="00FD6BC9" w14:paraId="65667F69" w14:textId="77777777" w:rsidTr="000E38F0">
        <w:trPr>
          <w:trHeight w:val="468"/>
        </w:trPr>
        <w:tc>
          <w:tcPr>
            <w:tcW w:w="1951" w:type="dxa"/>
            <w:vAlign w:val="center"/>
          </w:tcPr>
          <w:p w14:paraId="07413857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Size of Group</w:t>
            </w:r>
          </w:p>
        </w:tc>
        <w:tc>
          <w:tcPr>
            <w:tcW w:w="7796" w:type="dxa"/>
            <w:vAlign w:val="center"/>
          </w:tcPr>
          <w:p w14:paraId="6C1B10F5" w14:textId="77777777" w:rsidR="004A089C" w:rsidRPr="00FD6BC9" w:rsidRDefault="004A089C">
            <w:pPr>
              <w:pStyle w:val="BodyText"/>
              <w:jc w:val="left"/>
            </w:pPr>
            <w:r w:rsidRPr="00FD6BC9">
              <w:t xml:space="preserve">It is expected that the </w:t>
            </w:r>
            <w:r w:rsidR="007C795A">
              <w:t>seminar</w:t>
            </w:r>
            <w:r w:rsidR="007C795A" w:rsidRPr="00FD6BC9">
              <w:t xml:space="preserve"> </w:t>
            </w:r>
            <w:r w:rsidRPr="00FD6BC9">
              <w:t xml:space="preserve">will attract </w:t>
            </w:r>
            <w:r w:rsidR="007C795A">
              <w:t>50-6</w:t>
            </w:r>
            <w:r w:rsidRPr="00FD6BC9">
              <w:t>0 persons.</w:t>
            </w:r>
          </w:p>
        </w:tc>
      </w:tr>
      <w:tr w:rsidR="004A089C" w:rsidRPr="00FD6BC9" w14:paraId="7483D5CB" w14:textId="77777777" w:rsidTr="0022750C">
        <w:trPr>
          <w:trHeight w:val="449"/>
        </w:trPr>
        <w:tc>
          <w:tcPr>
            <w:tcW w:w="1951" w:type="dxa"/>
            <w:vAlign w:val="center"/>
          </w:tcPr>
          <w:p w14:paraId="2832DB74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Where</w:t>
            </w:r>
          </w:p>
        </w:tc>
        <w:tc>
          <w:tcPr>
            <w:tcW w:w="7796" w:type="dxa"/>
            <w:vAlign w:val="center"/>
          </w:tcPr>
          <w:p w14:paraId="4219B1BB" w14:textId="77777777" w:rsidR="00E77CBA" w:rsidRDefault="009D61FF" w:rsidP="009D61FF">
            <w:pPr>
              <w:pStyle w:val="BodyText"/>
              <w:jc w:val="left"/>
            </w:pPr>
            <w:commentRangeStart w:id="5"/>
            <w:commentRangeStart w:id="6"/>
            <w:r>
              <w:t>Swedish Maritime Administration</w:t>
            </w:r>
            <w:r w:rsidR="00125F6C">
              <w:t xml:space="preserve"> (SMA)</w:t>
            </w:r>
            <w:r>
              <w:t xml:space="preserve"> </w:t>
            </w:r>
            <w:r w:rsidR="00125F6C">
              <w:t>and</w:t>
            </w:r>
            <w:r>
              <w:t xml:space="preserve"> Viktoria Swedish ICT, </w:t>
            </w:r>
            <w:r w:rsidR="00B706AF" w:rsidRPr="00FD6BC9">
              <w:t xml:space="preserve">Gothenburg, </w:t>
            </w:r>
            <w:r>
              <w:t>S</w:t>
            </w:r>
            <w:r w:rsidR="00125F6C">
              <w:t>weden</w:t>
            </w:r>
            <w:commentRangeEnd w:id="5"/>
            <w:r w:rsidR="001A01FD">
              <w:rPr>
                <w:rStyle w:val="CommentReference"/>
                <w:rFonts w:eastAsia="Times New Roman" w:cs="Times New Roman"/>
                <w:lang w:val="en-US" w:eastAsia="en-US"/>
              </w:rPr>
              <w:commentReference w:id="5"/>
            </w:r>
            <w:commentRangeEnd w:id="6"/>
          </w:p>
          <w:p w14:paraId="6EC41C70" w14:textId="77777777" w:rsidR="004A089C" w:rsidRPr="00FD6BC9" w:rsidRDefault="002D7B4D" w:rsidP="009D61FF">
            <w:pPr>
              <w:pStyle w:val="BodyText"/>
              <w:jc w:val="left"/>
            </w:pPr>
            <w:r>
              <w:rPr>
                <w:rStyle w:val="CommentReference"/>
                <w:rFonts w:eastAsia="Times New Roman" w:cs="Times New Roman"/>
                <w:lang w:val="en-US" w:eastAsia="en-US"/>
              </w:rPr>
              <w:commentReference w:id="6"/>
            </w:r>
            <w:r w:rsidR="00E77CBA">
              <w:t>Participants will benefit from demonstration facilities at Chalmers</w:t>
            </w:r>
            <w:r w:rsidR="00125F6C">
              <w:t xml:space="preserve"> University of Technology</w:t>
            </w:r>
            <w:r w:rsidR="00E77CBA">
              <w:t xml:space="preserve"> and SMA</w:t>
            </w:r>
          </w:p>
        </w:tc>
      </w:tr>
      <w:tr w:rsidR="004A089C" w:rsidRPr="00FD6BC9" w14:paraId="634BFFC6" w14:textId="77777777" w:rsidTr="000E38F0">
        <w:trPr>
          <w:trHeight w:val="348"/>
        </w:trPr>
        <w:tc>
          <w:tcPr>
            <w:tcW w:w="1951" w:type="dxa"/>
            <w:vAlign w:val="center"/>
          </w:tcPr>
          <w:p w14:paraId="00ADB62D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Duration</w:t>
            </w:r>
          </w:p>
        </w:tc>
        <w:tc>
          <w:tcPr>
            <w:tcW w:w="7796" w:type="dxa"/>
            <w:vAlign w:val="center"/>
          </w:tcPr>
          <w:p w14:paraId="23327F57" w14:textId="77777777" w:rsidR="004A089C" w:rsidRPr="00FD6BC9" w:rsidRDefault="00E77CBA" w:rsidP="00892551">
            <w:pPr>
              <w:pStyle w:val="BodyText"/>
              <w:jc w:val="left"/>
            </w:pPr>
            <w:r>
              <w:t>3.5-4</w:t>
            </w:r>
            <w:r w:rsidR="00B706AF" w:rsidRPr="00FD6BC9">
              <w:t xml:space="preserve"> </w:t>
            </w:r>
            <w:r w:rsidR="004A089C" w:rsidRPr="00FD6BC9">
              <w:t>days</w:t>
            </w:r>
          </w:p>
        </w:tc>
      </w:tr>
      <w:tr w:rsidR="004A089C" w:rsidRPr="00FD6BC9" w14:paraId="22B7DC00" w14:textId="77777777" w:rsidTr="0022750C">
        <w:trPr>
          <w:trHeight w:val="461"/>
        </w:trPr>
        <w:tc>
          <w:tcPr>
            <w:tcW w:w="1951" w:type="dxa"/>
            <w:vAlign w:val="center"/>
          </w:tcPr>
          <w:p w14:paraId="75A04C18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When</w:t>
            </w:r>
          </w:p>
        </w:tc>
        <w:tc>
          <w:tcPr>
            <w:tcW w:w="7796" w:type="dxa"/>
            <w:vAlign w:val="center"/>
          </w:tcPr>
          <w:p w14:paraId="2194324D" w14:textId="77777777" w:rsidR="004A089C" w:rsidRDefault="004A089C" w:rsidP="009D61FF">
            <w:pPr>
              <w:pStyle w:val="BodyText"/>
              <w:jc w:val="left"/>
            </w:pPr>
            <w:r w:rsidRPr="00FD6BC9">
              <w:t xml:space="preserve">To be </w:t>
            </w:r>
            <w:r w:rsidR="00125F6C">
              <w:t>agreed with IALA Secretariat</w:t>
            </w:r>
            <w:r w:rsidRPr="00FD6BC9">
              <w:t xml:space="preserve">.  Suggested dates: </w:t>
            </w:r>
            <w:r w:rsidR="00B2138C" w:rsidRPr="00FD6BC9">
              <w:t>Monday 30</w:t>
            </w:r>
            <w:r w:rsidR="00B2138C" w:rsidRPr="00FD6BC9">
              <w:rPr>
                <w:vertAlign w:val="superscript"/>
              </w:rPr>
              <w:t>th</w:t>
            </w:r>
            <w:r w:rsidR="00B2138C" w:rsidRPr="00FD6BC9">
              <w:t xml:space="preserve"> November – Thursday 3</w:t>
            </w:r>
            <w:r w:rsidR="00B2138C" w:rsidRPr="00FD6BC9">
              <w:rPr>
                <w:vertAlign w:val="superscript"/>
              </w:rPr>
              <w:t>rd</w:t>
            </w:r>
            <w:r w:rsidR="00B2138C" w:rsidRPr="00FD6BC9">
              <w:t xml:space="preserve"> December, 2015</w:t>
            </w:r>
          </w:p>
          <w:p w14:paraId="4D5A77EF" w14:textId="77777777" w:rsidR="000255F7" w:rsidRPr="00FD6BC9" w:rsidRDefault="000255F7" w:rsidP="009D61FF">
            <w:pPr>
              <w:pStyle w:val="BodyText"/>
              <w:jc w:val="left"/>
            </w:pPr>
          </w:p>
        </w:tc>
      </w:tr>
      <w:tr w:rsidR="004A089C" w:rsidRPr="00FD6BC9" w14:paraId="48DB1DC4" w14:textId="77777777" w:rsidTr="000E38F0">
        <w:tc>
          <w:tcPr>
            <w:tcW w:w="1951" w:type="dxa"/>
            <w:vAlign w:val="center"/>
          </w:tcPr>
          <w:p w14:paraId="027FAD1E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Cost to Participants</w:t>
            </w:r>
          </w:p>
        </w:tc>
        <w:tc>
          <w:tcPr>
            <w:tcW w:w="7796" w:type="dxa"/>
            <w:vAlign w:val="center"/>
          </w:tcPr>
          <w:p w14:paraId="77210574" w14:textId="77777777" w:rsidR="004A089C" w:rsidRPr="00FD6BC9" w:rsidRDefault="004A089C">
            <w:pPr>
              <w:pStyle w:val="BodyText"/>
              <w:jc w:val="left"/>
            </w:pPr>
            <w:commentRangeStart w:id="7"/>
            <w:r w:rsidRPr="00FD6BC9">
              <w:t xml:space="preserve">To be </w:t>
            </w:r>
            <w:commentRangeStart w:id="8"/>
            <w:r w:rsidRPr="00FD6BC9">
              <w:t>determined</w:t>
            </w:r>
            <w:commentRangeEnd w:id="7"/>
            <w:commentRangeEnd w:id="8"/>
            <w:r w:rsidR="00D275F4">
              <w:rPr>
                <w:rStyle w:val="CommentReference"/>
                <w:rFonts w:eastAsia="Times New Roman" w:cs="Times New Roman"/>
                <w:lang w:val="en-US" w:eastAsia="en-US"/>
              </w:rPr>
              <w:commentReference w:id="8"/>
            </w:r>
            <w:r w:rsidR="005E349F">
              <w:rPr>
                <w:rStyle w:val="CommentReference"/>
                <w:rFonts w:eastAsia="Times New Roman" w:cs="Times New Roman"/>
                <w:lang w:val="en-US" w:eastAsia="en-US"/>
              </w:rPr>
              <w:commentReference w:id="7"/>
            </w:r>
            <w:r w:rsidR="00B2138C" w:rsidRPr="00FD6BC9">
              <w:t xml:space="preserve">, however the registration fee </w:t>
            </w:r>
            <w:r w:rsidR="00DC0404">
              <w:t>is expected to be in the order of</w:t>
            </w:r>
            <w:r w:rsidR="00CF5B9D" w:rsidRPr="00FD6BC9">
              <w:t xml:space="preserve"> €</w:t>
            </w:r>
            <w:r w:rsidR="00DC0404">
              <w:t>4</w:t>
            </w:r>
            <w:r w:rsidR="00B2138C" w:rsidRPr="00FD6BC9">
              <w:t>00</w:t>
            </w:r>
            <w:r w:rsidR="00CF5B9D" w:rsidRPr="00FD6BC9">
              <w:t>.</w:t>
            </w:r>
          </w:p>
        </w:tc>
      </w:tr>
      <w:tr w:rsidR="004A089C" w:rsidRPr="00FD6BC9" w14:paraId="07A61EDB" w14:textId="77777777" w:rsidTr="000E38F0">
        <w:trPr>
          <w:trHeight w:val="1356"/>
        </w:trPr>
        <w:tc>
          <w:tcPr>
            <w:tcW w:w="1951" w:type="dxa"/>
            <w:vAlign w:val="center"/>
          </w:tcPr>
          <w:p w14:paraId="1911C4E4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Process</w:t>
            </w:r>
          </w:p>
        </w:tc>
        <w:tc>
          <w:tcPr>
            <w:tcW w:w="7796" w:type="dxa"/>
            <w:vAlign w:val="center"/>
          </w:tcPr>
          <w:p w14:paraId="59BB2CC1" w14:textId="77777777" w:rsidR="004A089C" w:rsidRPr="00FD6BC9" w:rsidRDefault="004A089C" w:rsidP="00892551">
            <w:pPr>
              <w:pStyle w:val="BodyText"/>
              <w:jc w:val="left"/>
            </w:pPr>
            <w:r w:rsidRPr="00FD6BC9">
              <w:t xml:space="preserve">Day 1 – Introduction, Key note speech, presentations on </w:t>
            </w:r>
            <w:r w:rsidR="00B2138C" w:rsidRPr="00FD6BC9">
              <w:t>Maritime Digital Infrastructures</w:t>
            </w:r>
          </w:p>
          <w:p w14:paraId="7CB0BE5A" w14:textId="77777777" w:rsidR="004A089C" w:rsidRPr="00FD6BC9" w:rsidRDefault="004A089C" w:rsidP="00892551">
            <w:pPr>
              <w:pStyle w:val="BodyText"/>
              <w:jc w:val="left"/>
            </w:pPr>
            <w:r w:rsidRPr="00FD6BC9">
              <w:t>Day 2</w:t>
            </w:r>
            <w:r w:rsidR="00E77CBA">
              <w:t>-3</w:t>
            </w:r>
            <w:r w:rsidRPr="00FD6BC9">
              <w:t xml:space="preserve"> – Presentations on Technologies / Discussion / break-out </w:t>
            </w:r>
            <w:r w:rsidR="00125F6C">
              <w:t>g</w:t>
            </w:r>
            <w:r w:rsidR="00125F6C" w:rsidRPr="00FD6BC9">
              <w:t>roups</w:t>
            </w:r>
          </w:p>
          <w:p w14:paraId="23838586" w14:textId="77777777" w:rsidR="00B2138C" w:rsidRPr="00FD6BC9" w:rsidRDefault="004A089C" w:rsidP="00125F6C">
            <w:pPr>
              <w:pStyle w:val="BodyText"/>
              <w:jc w:val="left"/>
            </w:pPr>
            <w:r w:rsidRPr="00FD6BC9">
              <w:t xml:space="preserve">Day </w:t>
            </w:r>
            <w:r w:rsidR="00E77CBA">
              <w:t>4</w:t>
            </w:r>
            <w:r w:rsidR="00E77CBA" w:rsidRPr="00FD6BC9">
              <w:t xml:space="preserve"> </w:t>
            </w:r>
            <w:r w:rsidR="00DC0404" w:rsidRPr="00FD6BC9">
              <w:t>–</w:t>
            </w:r>
            <w:r w:rsidR="00DC0404">
              <w:t xml:space="preserve"> </w:t>
            </w:r>
            <w:r w:rsidR="00B2138C" w:rsidRPr="00FD6BC9">
              <w:t xml:space="preserve">Results of </w:t>
            </w:r>
            <w:r w:rsidR="00125F6C">
              <w:t>break-out</w:t>
            </w:r>
            <w:r w:rsidR="00125F6C" w:rsidRPr="00FD6BC9">
              <w:t xml:space="preserve"> </w:t>
            </w:r>
            <w:r w:rsidR="00125F6C">
              <w:t>g</w:t>
            </w:r>
            <w:r w:rsidR="00125F6C" w:rsidRPr="00FD6BC9">
              <w:t xml:space="preserve">roups </w:t>
            </w:r>
            <w:r w:rsidR="00B2138C" w:rsidRPr="00FD6BC9">
              <w:t>presented / Presentation of Conclusions and Recommendations</w:t>
            </w:r>
          </w:p>
        </w:tc>
      </w:tr>
      <w:tr w:rsidR="004A089C" w:rsidRPr="00FD6BC9" w14:paraId="4DD27A6F" w14:textId="77777777" w:rsidTr="000E38F0">
        <w:trPr>
          <w:trHeight w:val="1356"/>
        </w:trPr>
        <w:tc>
          <w:tcPr>
            <w:tcW w:w="1951" w:type="dxa"/>
            <w:vAlign w:val="center"/>
          </w:tcPr>
          <w:p w14:paraId="0AFA5B61" w14:textId="77777777"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lastRenderedPageBreak/>
              <w:t>Steering Committee</w:t>
            </w:r>
          </w:p>
        </w:tc>
        <w:tc>
          <w:tcPr>
            <w:tcW w:w="7796" w:type="dxa"/>
            <w:vAlign w:val="center"/>
          </w:tcPr>
          <w:p w14:paraId="419044F9" w14:textId="77777777" w:rsidR="004A089C" w:rsidRPr="00FD6BC9" w:rsidRDefault="004A089C" w:rsidP="00892551">
            <w:pPr>
              <w:pStyle w:val="BodyText"/>
              <w:jc w:val="left"/>
            </w:pPr>
            <w:r w:rsidRPr="00FD6BC9">
              <w:t xml:space="preserve">Proposed Steering Committee for the </w:t>
            </w:r>
            <w:r w:rsidR="00DC0404">
              <w:t>Seminar</w:t>
            </w:r>
            <w:r w:rsidRPr="00FD6BC9">
              <w:t>:</w:t>
            </w:r>
          </w:p>
          <w:p w14:paraId="56B2C8CA" w14:textId="77777777" w:rsidR="004A089C" w:rsidRPr="00FD6BC9" w:rsidRDefault="00B96F61" w:rsidP="00892551">
            <w:pPr>
              <w:pStyle w:val="List1indent1text"/>
              <w:jc w:val="left"/>
            </w:pPr>
            <w:r w:rsidRPr="00FD6BC9">
              <w:t xml:space="preserve">Omar Fritz </w:t>
            </w:r>
            <w:r w:rsidR="00DC0404">
              <w:t>Eriksson</w:t>
            </w:r>
            <w:r w:rsidRPr="00FD6BC9">
              <w:t xml:space="preserve">, </w:t>
            </w:r>
            <w:r w:rsidR="004A089C" w:rsidRPr="00FD6BC9">
              <w:t xml:space="preserve">Chair of </w:t>
            </w:r>
            <w:r w:rsidR="00803E1E" w:rsidRPr="00FD6BC9">
              <w:t>e-NAV Committee</w:t>
            </w:r>
          </w:p>
          <w:p w14:paraId="23CDE066" w14:textId="77777777" w:rsidR="004A089C" w:rsidRPr="00FD6BC9" w:rsidRDefault="00DC0404" w:rsidP="00892551">
            <w:pPr>
              <w:pStyle w:val="List1indent1text"/>
              <w:jc w:val="left"/>
            </w:pPr>
            <w:r>
              <w:t xml:space="preserve">Francis Zachariae, </w:t>
            </w:r>
            <w:r w:rsidR="004A089C" w:rsidRPr="00FD6BC9">
              <w:t>IALA S</w:t>
            </w:r>
            <w:r>
              <w:t xml:space="preserve">ecretary </w:t>
            </w:r>
            <w:r w:rsidR="004A089C" w:rsidRPr="00FD6BC9">
              <w:t>G</w:t>
            </w:r>
            <w:r>
              <w:t>eneral</w:t>
            </w:r>
          </w:p>
          <w:p w14:paraId="2C267BED" w14:textId="77777777" w:rsidR="004A089C" w:rsidRPr="00FD6BC9" w:rsidRDefault="00803E1E" w:rsidP="00892551">
            <w:pPr>
              <w:pStyle w:val="List1indent1text"/>
              <w:jc w:val="left"/>
            </w:pPr>
            <w:r w:rsidRPr="00FD6BC9">
              <w:t xml:space="preserve">Mikael Lind, </w:t>
            </w:r>
            <w:r w:rsidR="00845CB2">
              <w:t xml:space="preserve">SMA </w:t>
            </w:r>
            <w:r w:rsidR="00125F6C">
              <w:t xml:space="preserve">and </w:t>
            </w:r>
            <w:r w:rsidRPr="00FD6BC9">
              <w:t>Viktoria, Swedish ICT</w:t>
            </w:r>
          </w:p>
          <w:p w14:paraId="5B6D08E4" w14:textId="77777777" w:rsidR="00803E1E" w:rsidRPr="00FD6BC9" w:rsidRDefault="00803E1E" w:rsidP="00892551">
            <w:pPr>
              <w:pStyle w:val="List1indent1text"/>
              <w:jc w:val="left"/>
            </w:pPr>
            <w:r w:rsidRPr="00FD6BC9">
              <w:t xml:space="preserve">Jin </w:t>
            </w:r>
            <w:r w:rsidR="00A31430">
              <w:t xml:space="preserve">H. </w:t>
            </w:r>
            <w:r w:rsidRPr="00FD6BC9">
              <w:t>Park, KRISO</w:t>
            </w:r>
          </w:p>
          <w:p w14:paraId="00FAEBD9" w14:textId="77777777" w:rsidR="004A089C" w:rsidRDefault="00845CB2" w:rsidP="00892551">
            <w:pPr>
              <w:pStyle w:val="List1indent1text"/>
              <w:jc w:val="left"/>
            </w:pPr>
            <w:r>
              <w:t>Jens Christian Jensen</w:t>
            </w:r>
            <w:r w:rsidR="00803E1E" w:rsidRPr="00FD6BC9">
              <w:t>, DMA</w:t>
            </w:r>
          </w:p>
          <w:p w14:paraId="35368F37" w14:textId="77777777" w:rsidR="00803E1E" w:rsidRPr="00FD6BC9" w:rsidRDefault="00803E1E" w:rsidP="00892551">
            <w:pPr>
              <w:pStyle w:val="List1indent1text"/>
              <w:jc w:val="left"/>
            </w:pPr>
            <w:r w:rsidRPr="00FD6BC9">
              <w:t>Michael Bergmann, CIRM</w:t>
            </w:r>
          </w:p>
          <w:p w14:paraId="09211158" w14:textId="77777777" w:rsidR="00201B14" w:rsidRPr="00FD6BC9" w:rsidRDefault="00201B14" w:rsidP="00892551">
            <w:pPr>
              <w:pStyle w:val="List1indent1text"/>
              <w:jc w:val="left"/>
            </w:pPr>
            <w:r w:rsidRPr="00FD6BC9">
              <w:t xml:space="preserve">Anders Brodje, </w:t>
            </w:r>
            <w:r w:rsidR="00845CB2">
              <w:t>SMA</w:t>
            </w:r>
          </w:p>
          <w:p w14:paraId="54A30C36" w14:textId="77777777" w:rsidR="00DC0404" w:rsidRDefault="00DC0404" w:rsidP="00892551">
            <w:pPr>
              <w:pStyle w:val="List1indent1text"/>
              <w:jc w:val="left"/>
            </w:pPr>
            <w:r>
              <w:t>Edward Hoskens (as the chair IALA ENAV WG1)</w:t>
            </w:r>
          </w:p>
          <w:p w14:paraId="0E184E65" w14:textId="77777777" w:rsidR="004A089C" w:rsidRDefault="004A089C" w:rsidP="00892551">
            <w:pPr>
              <w:pStyle w:val="List1indent1text"/>
              <w:jc w:val="left"/>
            </w:pPr>
            <w:r w:rsidRPr="00FD6BC9">
              <w:t>IALA Technical Co-ordination Manager (Secretary)</w:t>
            </w:r>
          </w:p>
          <w:p w14:paraId="55844185" w14:textId="77777777" w:rsidR="000255F7" w:rsidRPr="00FD6BC9" w:rsidRDefault="000255F7" w:rsidP="00892551">
            <w:pPr>
              <w:pStyle w:val="List1indent1text"/>
              <w:jc w:val="left"/>
            </w:pPr>
          </w:p>
        </w:tc>
      </w:tr>
    </w:tbl>
    <w:p w14:paraId="1EAFDC7A" w14:textId="77777777" w:rsidR="00BD4E68" w:rsidRPr="00FD6BC9" w:rsidRDefault="00BD4E68" w:rsidP="00BD4E68">
      <w:pPr>
        <w:rPr>
          <w:lang w:val="en-GB"/>
        </w:rPr>
      </w:pPr>
    </w:p>
    <w:sectPr w:rsidR="00BD4E68" w:rsidRPr="00FD6BC9" w:rsidSect="000E38F0">
      <w:headerReference w:type="default" r:id="rId9"/>
      <w:pgSz w:w="11906" w:h="16838" w:code="9"/>
      <w:pgMar w:top="851" w:right="1134" w:bottom="567" w:left="1134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Alimchandani, Mahesh" w:date="2015-04-23T17:15:00Z" w:initials="AM">
    <w:p w14:paraId="07B2890F" w14:textId="77777777" w:rsidR="00D275F4" w:rsidRDefault="00D275F4" w:rsidP="00D275F4">
      <w:pPr>
        <w:pStyle w:val="CommentText"/>
      </w:pPr>
      <w:r>
        <w:rPr>
          <w:rStyle w:val="CommentReference"/>
        </w:rPr>
        <w:annotationRef/>
      </w:r>
      <w:r>
        <w:t>Testbeds in related domains?</w:t>
      </w:r>
    </w:p>
  </w:comment>
  <w:comment w:id="4" w:author="Jens Kristian Jensen" w:date="2015-04-22T14:53:00Z" w:initials="JKJ">
    <w:p w14:paraId="6740BE71" w14:textId="77777777" w:rsidR="005E349F" w:rsidRDefault="005E349F">
      <w:pPr>
        <w:pStyle w:val="CommentText"/>
      </w:pPr>
      <w:r>
        <w:rPr>
          <w:rStyle w:val="CommentReference"/>
        </w:rPr>
        <w:annotationRef/>
      </w:r>
      <w:r>
        <w:t>Similar domains? Rather than necessarily transport</w:t>
      </w:r>
    </w:p>
  </w:comment>
  <w:comment w:id="1" w:author="Jens Kristian Jensen" w:date="2015-04-22T14:54:00Z" w:initials="JKJ">
    <w:p w14:paraId="39D6E585" w14:textId="77777777" w:rsidR="005E349F" w:rsidRDefault="005E349F">
      <w:pPr>
        <w:pStyle w:val="CommentText"/>
      </w:pPr>
      <w:r>
        <w:rPr>
          <w:rStyle w:val="CommentReference"/>
        </w:rPr>
        <w:annotationRef/>
      </w:r>
      <w:r>
        <w:t>Recommend to reconsider if this can be achieved in just 2.5-3 days</w:t>
      </w:r>
    </w:p>
  </w:comment>
  <w:comment w:id="2" w:author="Alimchandani, Mahesh" w:date="2015-04-23T16:59:00Z" w:initials="AM">
    <w:p w14:paraId="042FEB73" w14:textId="77777777" w:rsidR="002D7B4D" w:rsidRDefault="002D7B4D">
      <w:pPr>
        <w:pStyle w:val="CommentText"/>
      </w:pPr>
      <w:r>
        <w:rPr>
          <w:rStyle w:val="CommentReference"/>
        </w:rPr>
        <w:annotationRef/>
      </w:r>
      <w:r>
        <w:t>Cost implications of going back to 4 days?</w:t>
      </w:r>
    </w:p>
  </w:comment>
  <w:comment w:id="5" w:author="Jens Kristian Jensen" w:date="2015-04-22T14:52:00Z" w:initials="JKJ">
    <w:p w14:paraId="3D683CDF" w14:textId="77777777" w:rsidR="001A01FD" w:rsidRDefault="001A01FD">
      <w:pPr>
        <w:pStyle w:val="CommentText"/>
      </w:pPr>
      <w:r>
        <w:rPr>
          <w:rStyle w:val="CommentReference"/>
        </w:rPr>
        <w:annotationRef/>
      </w:r>
      <w:r>
        <w:t xml:space="preserve">Rationale for venue?  Consider either IALA HQ (check availability) or Copenhagen (DTU?) for ease of travel by external experts </w:t>
      </w:r>
    </w:p>
  </w:comment>
  <w:comment w:id="6" w:author="Alimchandani, Mahesh" w:date="2015-04-23T17:01:00Z" w:initials="AM">
    <w:p w14:paraId="62F40349" w14:textId="77777777" w:rsidR="002D7B4D" w:rsidRDefault="002D7B4D">
      <w:pPr>
        <w:pStyle w:val="CommentText"/>
      </w:pPr>
      <w:r>
        <w:rPr>
          <w:rStyle w:val="CommentReference"/>
        </w:rPr>
        <w:annotationRef/>
      </w:r>
      <w:r w:rsidR="003A10F3">
        <w:t>demonstration of cloud technology at ICT</w:t>
      </w:r>
    </w:p>
  </w:comment>
  <w:comment w:id="8" w:author="Alimchandani, Mahesh" w:date="2015-04-23T17:10:00Z" w:initials="AM">
    <w:p w14:paraId="462F0446" w14:textId="77777777" w:rsidR="00D275F4" w:rsidRDefault="00D275F4">
      <w:pPr>
        <w:pStyle w:val="CommentText"/>
      </w:pPr>
      <w:r>
        <w:rPr>
          <w:rStyle w:val="CommentReference"/>
        </w:rPr>
        <w:annotationRef/>
      </w:r>
      <w:r>
        <w:t xml:space="preserve">Break </w:t>
      </w:r>
      <w:r w:rsidR="003A10F3">
        <w:t>even at 32 attendees</w:t>
      </w:r>
    </w:p>
  </w:comment>
  <w:comment w:id="7" w:author="Jens Kristian Jensen" w:date="2015-04-22T15:01:00Z" w:initials="JKJ">
    <w:p w14:paraId="14C3DBD5" w14:textId="77777777" w:rsidR="005E349F" w:rsidRDefault="005E349F">
      <w:pPr>
        <w:pStyle w:val="CommentText"/>
      </w:pPr>
      <w:r>
        <w:rPr>
          <w:rStyle w:val="CommentReference"/>
        </w:rPr>
        <w:annotationRef/>
      </w:r>
      <w:r w:rsidR="00B853C0">
        <w:t>MUST be determined. Risk to be carried by organizer - and a call off limit set, if not enough participation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B2890F" w15:done="0"/>
  <w15:commentEx w15:paraId="6740BE71" w15:done="0"/>
  <w15:commentEx w15:paraId="39D6E585" w15:done="0"/>
  <w15:commentEx w15:paraId="042FEB73" w15:done="0"/>
  <w15:commentEx w15:paraId="3D683CDF" w15:done="0"/>
  <w15:commentEx w15:paraId="62F40349" w15:done="0"/>
  <w15:commentEx w15:paraId="462F0446" w15:done="0"/>
  <w15:commentEx w15:paraId="14C3DBD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3FC78" w14:textId="77777777" w:rsidR="00656970" w:rsidRDefault="00656970" w:rsidP="000C0D6A">
      <w:r>
        <w:separator/>
      </w:r>
    </w:p>
  </w:endnote>
  <w:endnote w:type="continuationSeparator" w:id="0">
    <w:p w14:paraId="4C604838" w14:textId="77777777" w:rsidR="00656970" w:rsidRDefault="00656970" w:rsidP="000C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00655" w14:textId="77777777" w:rsidR="00656970" w:rsidRDefault="00656970" w:rsidP="000C0D6A">
      <w:r>
        <w:separator/>
      </w:r>
    </w:p>
  </w:footnote>
  <w:footnote w:type="continuationSeparator" w:id="0">
    <w:p w14:paraId="22059138" w14:textId="77777777" w:rsidR="00656970" w:rsidRDefault="00656970" w:rsidP="000C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FFF7F" w14:textId="77777777" w:rsidR="00D275F4" w:rsidRDefault="00D275F4" w:rsidP="005C04F2">
    <w:pPr>
      <w:pStyle w:val="Header"/>
      <w:jc w:val="right"/>
    </w:pPr>
    <w:r>
      <w:t>ENAV16-14.1.1</w:t>
    </w:r>
  </w:p>
  <w:p w14:paraId="4A697670" w14:textId="77777777" w:rsidR="001D06E8" w:rsidRPr="000C0D6A" w:rsidRDefault="001D06E8" w:rsidP="000C0D6A">
    <w:pPr>
      <w:pStyle w:val="Header"/>
      <w:jc w:val="center"/>
      <w:rPr>
        <w:b/>
        <w:color w:val="0000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EE68A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8EFCEB9E"/>
    <w:lvl w:ilvl="0">
      <w:numFmt w:val="decimal"/>
      <w:lvlText w:val="*"/>
      <w:lvlJc w:val="left"/>
    </w:lvl>
  </w:abstractNum>
  <w:abstractNum w:abstractNumId="4">
    <w:nsid w:val="09AE134B"/>
    <w:multiLevelType w:val="hybridMultilevel"/>
    <w:tmpl w:val="C9B6E15E"/>
    <w:lvl w:ilvl="0" w:tplc="60E211D8">
      <w:start w:val="2015"/>
      <w:numFmt w:val="bullet"/>
      <w:lvlText w:val=""/>
      <w:lvlJc w:val="left"/>
      <w:pPr>
        <w:ind w:left="394" w:hanging="360"/>
      </w:pPr>
      <w:rPr>
        <w:rFonts w:ascii="Symbol" w:eastAsia="Arial Unicode MS" w:hAnsi="Symbol" w:cs="Arial Unicode MS" w:hint="default"/>
      </w:rPr>
    </w:lvl>
    <w:lvl w:ilvl="1" w:tplc="041D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C8161E6"/>
    <w:multiLevelType w:val="hybridMultilevel"/>
    <w:tmpl w:val="13EA5178"/>
    <w:lvl w:ilvl="0" w:tplc="0C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>
    <w:nsid w:val="123358BD"/>
    <w:multiLevelType w:val="multilevel"/>
    <w:tmpl w:val="44FE2D6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44E0B8A"/>
    <w:multiLevelType w:val="hybridMultilevel"/>
    <w:tmpl w:val="D8CED48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32780"/>
    <w:multiLevelType w:val="multilevel"/>
    <w:tmpl w:val="08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9D508F4"/>
    <w:multiLevelType w:val="multilevel"/>
    <w:tmpl w:val="AD5AF3E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5F81974"/>
    <w:multiLevelType w:val="multilevel"/>
    <w:tmpl w:val="5C86E71C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381D6CA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44041789"/>
    <w:multiLevelType w:val="multilevel"/>
    <w:tmpl w:val="AB52D2D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C35A4E"/>
    <w:multiLevelType w:val="hybridMultilevel"/>
    <w:tmpl w:val="40E892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63137"/>
    <w:multiLevelType w:val="multilevel"/>
    <w:tmpl w:val="5CDA7B1C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C64CFF"/>
    <w:multiLevelType w:val="hybridMultilevel"/>
    <w:tmpl w:val="2886E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64101251"/>
    <w:multiLevelType w:val="multilevel"/>
    <w:tmpl w:val="D4F2C8CE"/>
    <w:styleLink w:val="List31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6FEE3B11"/>
    <w:multiLevelType w:val="multilevel"/>
    <w:tmpl w:val="836C3F9A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2"/>
  </w:num>
  <w:num w:numId="13">
    <w:abstractNumId w:val="1"/>
  </w:num>
  <w:num w:numId="14">
    <w:abstractNumId w:val="1"/>
  </w:num>
  <w:num w:numId="15">
    <w:abstractNumId w:val="0"/>
  </w:num>
  <w:num w:numId="16">
    <w:abstractNumId w:val="0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5"/>
  </w:num>
  <w:num w:numId="20">
    <w:abstractNumId w:val="15"/>
  </w:num>
  <w:num w:numId="21">
    <w:abstractNumId w:val="15"/>
  </w:num>
  <w:num w:numId="22">
    <w:abstractNumId w:val="7"/>
  </w:num>
  <w:num w:numId="23">
    <w:abstractNumId w:val="7"/>
  </w:num>
  <w:num w:numId="24">
    <w:abstractNumId w:val="7"/>
  </w:num>
  <w:num w:numId="25">
    <w:abstractNumId w:val="17"/>
  </w:num>
  <w:num w:numId="26">
    <w:abstractNumId w:val="13"/>
  </w:num>
  <w:num w:numId="27">
    <w:abstractNumId w:val="13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6"/>
  </w:num>
  <w:num w:numId="32">
    <w:abstractNumId w:val="19"/>
  </w:num>
  <w:num w:numId="33">
    <w:abstractNumId w:val="11"/>
  </w:num>
  <w:num w:numId="34">
    <w:abstractNumId w:val="18"/>
  </w:num>
  <w:num w:numId="35">
    <w:abstractNumId w:val="4"/>
  </w:num>
  <w:num w:numId="36">
    <w:abstractNumId w:val="8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C4"/>
    <w:rsid w:val="000255F7"/>
    <w:rsid w:val="00040EFE"/>
    <w:rsid w:val="000725EA"/>
    <w:rsid w:val="000A1200"/>
    <w:rsid w:val="000C0D6A"/>
    <w:rsid w:val="000E38F0"/>
    <w:rsid w:val="000F3C1B"/>
    <w:rsid w:val="0010764B"/>
    <w:rsid w:val="00125F6C"/>
    <w:rsid w:val="00150A18"/>
    <w:rsid w:val="001739FE"/>
    <w:rsid w:val="00177DA5"/>
    <w:rsid w:val="00192D20"/>
    <w:rsid w:val="001A01FD"/>
    <w:rsid w:val="001B0581"/>
    <w:rsid w:val="001D06E8"/>
    <w:rsid w:val="001F4C1E"/>
    <w:rsid w:val="00201B14"/>
    <w:rsid w:val="0022750C"/>
    <w:rsid w:val="002472C1"/>
    <w:rsid w:val="002D297F"/>
    <w:rsid w:val="002D7B4D"/>
    <w:rsid w:val="00302BEE"/>
    <w:rsid w:val="00396949"/>
    <w:rsid w:val="003A10F3"/>
    <w:rsid w:val="003C1165"/>
    <w:rsid w:val="00454CE7"/>
    <w:rsid w:val="00496F0D"/>
    <w:rsid w:val="004A089C"/>
    <w:rsid w:val="004C33CD"/>
    <w:rsid w:val="004D77FA"/>
    <w:rsid w:val="004E1FD7"/>
    <w:rsid w:val="005233AE"/>
    <w:rsid w:val="00562261"/>
    <w:rsid w:val="005C04F2"/>
    <w:rsid w:val="005C234E"/>
    <w:rsid w:val="005D27A5"/>
    <w:rsid w:val="005E349F"/>
    <w:rsid w:val="005F707F"/>
    <w:rsid w:val="0064784F"/>
    <w:rsid w:val="00656970"/>
    <w:rsid w:val="00666CF2"/>
    <w:rsid w:val="00671A2D"/>
    <w:rsid w:val="00693BE7"/>
    <w:rsid w:val="006F14C2"/>
    <w:rsid w:val="00765720"/>
    <w:rsid w:val="0076680C"/>
    <w:rsid w:val="00780736"/>
    <w:rsid w:val="0078383F"/>
    <w:rsid w:val="007876C4"/>
    <w:rsid w:val="007A7D65"/>
    <w:rsid w:val="007C795A"/>
    <w:rsid w:val="00803E1E"/>
    <w:rsid w:val="00812767"/>
    <w:rsid w:val="00836430"/>
    <w:rsid w:val="00845CB2"/>
    <w:rsid w:val="00873502"/>
    <w:rsid w:val="00892551"/>
    <w:rsid w:val="008934DC"/>
    <w:rsid w:val="0089711E"/>
    <w:rsid w:val="009539F3"/>
    <w:rsid w:val="009857C0"/>
    <w:rsid w:val="009860E3"/>
    <w:rsid w:val="00990978"/>
    <w:rsid w:val="009D4297"/>
    <w:rsid w:val="009D61FF"/>
    <w:rsid w:val="009F214A"/>
    <w:rsid w:val="009F40CA"/>
    <w:rsid w:val="00A31430"/>
    <w:rsid w:val="00A62793"/>
    <w:rsid w:val="00AA0C21"/>
    <w:rsid w:val="00AA27FC"/>
    <w:rsid w:val="00B16078"/>
    <w:rsid w:val="00B2138C"/>
    <w:rsid w:val="00B706AF"/>
    <w:rsid w:val="00B853C0"/>
    <w:rsid w:val="00B955B4"/>
    <w:rsid w:val="00B96F61"/>
    <w:rsid w:val="00BB7534"/>
    <w:rsid w:val="00BD0CD0"/>
    <w:rsid w:val="00BD4E68"/>
    <w:rsid w:val="00BF31EF"/>
    <w:rsid w:val="00C05E30"/>
    <w:rsid w:val="00C13219"/>
    <w:rsid w:val="00CA00CC"/>
    <w:rsid w:val="00CA4CED"/>
    <w:rsid w:val="00CB0C1E"/>
    <w:rsid w:val="00CF5B9D"/>
    <w:rsid w:val="00D275F4"/>
    <w:rsid w:val="00D31680"/>
    <w:rsid w:val="00D72C08"/>
    <w:rsid w:val="00DC0404"/>
    <w:rsid w:val="00DC6D92"/>
    <w:rsid w:val="00DD7860"/>
    <w:rsid w:val="00DE3333"/>
    <w:rsid w:val="00E31644"/>
    <w:rsid w:val="00E653FB"/>
    <w:rsid w:val="00E77CBA"/>
    <w:rsid w:val="00EA2E1A"/>
    <w:rsid w:val="00EA39ED"/>
    <w:rsid w:val="00EF7A2A"/>
    <w:rsid w:val="00F21CB5"/>
    <w:rsid w:val="00F726E5"/>
    <w:rsid w:val="00FA1C60"/>
    <w:rsid w:val="00FA1EB4"/>
    <w:rsid w:val="00F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C26F4F"/>
  <w15:docId w15:val="{335F0A21-EC21-4045-8087-08F50E80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8F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0C0D6A"/>
    <w:pPr>
      <w:keepNext/>
      <w:numPr>
        <w:numId w:val="24"/>
      </w:numPr>
      <w:overflowPunct/>
      <w:autoSpaceDE/>
      <w:autoSpaceDN/>
      <w:adjustRightInd/>
      <w:spacing w:before="240" w:after="240"/>
      <w:textAlignment w:val="auto"/>
      <w:outlineLvl w:val="0"/>
    </w:pPr>
    <w:rPr>
      <w:rFonts w:eastAsia="Calibri" w:cs="Calibri"/>
      <w:b/>
      <w:caps/>
      <w:kern w:val="28"/>
      <w:sz w:val="24"/>
      <w:szCs w:val="22"/>
      <w:lang w:val="en-GB" w:eastAsia="de-DE"/>
    </w:rPr>
  </w:style>
  <w:style w:type="paragraph" w:styleId="Heading2">
    <w:name w:val="heading 2"/>
    <w:basedOn w:val="Heading1"/>
    <w:next w:val="BodyText"/>
    <w:link w:val="Heading2Char"/>
    <w:qFormat/>
    <w:rsid w:val="000C0D6A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0C0D6A"/>
    <w:pPr>
      <w:keepNext/>
      <w:numPr>
        <w:ilvl w:val="2"/>
        <w:numId w:val="24"/>
      </w:numPr>
      <w:overflowPunct/>
      <w:autoSpaceDE/>
      <w:autoSpaceDN/>
      <w:adjustRightInd/>
      <w:spacing w:before="120" w:after="120"/>
      <w:textAlignment w:val="auto"/>
      <w:outlineLvl w:val="2"/>
    </w:pPr>
    <w:rPr>
      <w:rFonts w:eastAsia="Calibri" w:cs="Calibri"/>
      <w:lang w:val="en-GB" w:eastAsia="de-DE"/>
    </w:rPr>
  </w:style>
  <w:style w:type="paragraph" w:styleId="Heading4">
    <w:name w:val="heading 4"/>
    <w:basedOn w:val="Normal"/>
    <w:next w:val="BodyText"/>
    <w:rsid w:val="0089711E"/>
    <w:pPr>
      <w:keepNext/>
      <w:numPr>
        <w:ilvl w:val="3"/>
        <w:numId w:val="24"/>
      </w:numPr>
      <w:spacing w:before="240" w:after="60"/>
      <w:outlineLvl w:val="3"/>
    </w:pPr>
    <w:rPr>
      <w:i/>
      <w:lang w:eastAsia="de-DE"/>
    </w:rPr>
  </w:style>
  <w:style w:type="paragraph" w:styleId="Heading5">
    <w:name w:val="heading 5"/>
    <w:basedOn w:val="Normal"/>
    <w:next w:val="Normal"/>
    <w:rsid w:val="0089711E"/>
    <w:pPr>
      <w:numPr>
        <w:ilvl w:val="4"/>
        <w:numId w:val="24"/>
      </w:numPr>
      <w:spacing w:before="240" w:after="60"/>
      <w:outlineLvl w:val="4"/>
    </w:pPr>
    <w:rPr>
      <w:lang w:val="de-DE" w:eastAsia="de-DE"/>
    </w:rPr>
  </w:style>
  <w:style w:type="paragraph" w:styleId="Heading6">
    <w:name w:val="heading 6"/>
    <w:basedOn w:val="Normal"/>
    <w:next w:val="Normal"/>
    <w:rsid w:val="0089711E"/>
    <w:pPr>
      <w:numPr>
        <w:ilvl w:val="5"/>
        <w:numId w:val="24"/>
      </w:numPr>
      <w:spacing w:before="240" w:after="60"/>
      <w:outlineLvl w:val="5"/>
    </w:pPr>
    <w:rPr>
      <w:i/>
      <w:lang w:val="de-DE" w:eastAsia="de-DE"/>
    </w:rPr>
  </w:style>
  <w:style w:type="paragraph" w:styleId="Heading7">
    <w:name w:val="heading 7"/>
    <w:basedOn w:val="Normal"/>
    <w:next w:val="Normal"/>
    <w:rsid w:val="0089711E"/>
    <w:pPr>
      <w:numPr>
        <w:ilvl w:val="6"/>
        <w:numId w:val="24"/>
      </w:numPr>
      <w:spacing w:before="240" w:after="60"/>
      <w:outlineLvl w:val="6"/>
    </w:pPr>
    <w:rPr>
      <w:lang w:val="de-DE" w:eastAsia="de-DE"/>
    </w:rPr>
  </w:style>
  <w:style w:type="paragraph" w:styleId="Heading8">
    <w:name w:val="heading 8"/>
    <w:basedOn w:val="Normal"/>
    <w:next w:val="Normal"/>
    <w:rsid w:val="0089711E"/>
    <w:pPr>
      <w:numPr>
        <w:ilvl w:val="7"/>
        <w:numId w:val="24"/>
      </w:numPr>
      <w:spacing w:before="240" w:after="60"/>
      <w:outlineLvl w:val="7"/>
    </w:pPr>
    <w:rPr>
      <w:i/>
      <w:lang w:val="de-DE" w:eastAsia="de-DE"/>
    </w:rPr>
  </w:style>
  <w:style w:type="paragraph" w:styleId="Heading9">
    <w:name w:val="heading 9"/>
    <w:basedOn w:val="Normal"/>
    <w:next w:val="Normal"/>
    <w:rsid w:val="0089711E"/>
    <w:pPr>
      <w:numPr>
        <w:ilvl w:val="8"/>
        <w:numId w:val="24"/>
      </w:numPr>
      <w:spacing w:before="240" w:after="60"/>
      <w:outlineLvl w:val="8"/>
    </w:pPr>
    <w:rPr>
      <w:b/>
      <w:i/>
      <w:sz w:val="18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89711E"/>
    <w:pPr>
      <w:spacing w:after="60"/>
      <w:jc w:val="center"/>
      <w:outlineLvl w:val="1"/>
    </w:pPr>
    <w:rPr>
      <w:rFonts w:cs="Arial"/>
    </w:rPr>
  </w:style>
  <w:style w:type="paragraph" w:styleId="BodyTextIndent">
    <w:name w:val="Body Text Indent"/>
    <w:basedOn w:val="Normal"/>
    <w:link w:val="BodyTextIndentChar"/>
    <w:rsid w:val="000C0D6A"/>
    <w:pPr>
      <w:overflowPunct/>
      <w:autoSpaceDE/>
      <w:autoSpaceDN/>
      <w:adjustRightInd/>
      <w:spacing w:after="120"/>
      <w:ind w:left="567"/>
      <w:textAlignment w:val="auto"/>
    </w:pPr>
    <w:rPr>
      <w:rFonts w:eastAsia="Calibri" w:cs="Calibri"/>
      <w:szCs w:val="22"/>
      <w:lang w:val="en-GB" w:eastAsia="en-GB"/>
    </w:rPr>
  </w:style>
  <w:style w:type="paragraph" w:customStyle="1" w:styleId="Annex">
    <w:name w:val="Annex"/>
    <w:basedOn w:val="Heading1"/>
    <w:next w:val="Normal"/>
    <w:autoRedefine/>
    <w:rsid w:val="000C0D6A"/>
    <w:pPr>
      <w:numPr>
        <w:numId w:val="25"/>
      </w:numPr>
      <w:jc w:val="both"/>
    </w:pPr>
    <w:rPr>
      <w:snapToGrid w:val="0"/>
      <w:kern w:val="0"/>
      <w:lang w:eastAsia="en-GB"/>
    </w:rPr>
  </w:style>
  <w:style w:type="paragraph" w:styleId="BodyText">
    <w:name w:val="Body Text"/>
    <w:basedOn w:val="Normal"/>
    <w:link w:val="BodyTextChar"/>
    <w:qFormat/>
    <w:rsid w:val="000C0D6A"/>
    <w:pPr>
      <w:overflowPunct/>
      <w:autoSpaceDE/>
      <w:autoSpaceDN/>
      <w:adjustRightInd/>
      <w:spacing w:after="120"/>
      <w:jc w:val="both"/>
      <w:textAlignment w:val="auto"/>
    </w:pPr>
    <w:rPr>
      <w:rFonts w:eastAsia="Calibri" w:cs="Calibri"/>
      <w:szCs w:val="22"/>
      <w:lang w:val="en-GB" w:eastAsia="en-GB"/>
    </w:rPr>
  </w:style>
  <w:style w:type="paragraph" w:styleId="BodyText2">
    <w:name w:val="Body Text 2"/>
    <w:basedOn w:val="Normal"/>
    <w:rsid w:val="0089711E"/>
    <w:pPr>
      <w:spacing w:before="180"/>
      <w:ind w:left="720"/>
    </w:pPr>
    <w:rPr>
      <w:color w:val="000000"/>
    </w:rPr>
  </w:style>
  <w:style w:type="paragraph" w:styleId="BodyText3">
    <w:name w:val="Body Text 3"/>
    <w:basedOn w:val="Normal"/>
    <w:rsid w:val="0089711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bCs/>
      <w:i/>
      <w:iCs/>
    </w:rPr>
  </w:style>
  <w:style w:type="character" w:customStyle="1" w:styleId="BodyTextIndentChar">
    <w:name w:val="Body Text Indent Char"/>
    <w:link w:val="BodyTextIndent"/>
    <w:rsid w:val="000C0D6A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C0D6A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Calibri"/>
      <w:szCs w:val="22"/>
      <w:lang w:val="en-GB" w:eastAsia="de-DE"/>
    </w:rPr>
  </w:style>
  <w:style w:type="character" w:customStyle="1" w:styleId="BodyTextIndent2Char">
    <w:name w:val="Body Text Indent 2 Char"/>
    <w:link w:val="BodyTextIndent2"/>
    <w:rsid w:val="000C0D6A"/>
    <w:rPr>
      <w:rFonts w:ascii="Arial" w:eastAsia="Calibri" w:hAnsi="Arial" w:cs="Calibri"/>
      <w:sz w:val="22"/>
      <w:szCs w:val="22"/>
      <w:lang w:eastAsia="de-DE"/>
    </w:rPr>
  </w:style>
  <w:style w:type="paragraph" w:styleId="Footer">
    <w:name w:val="footer"/>
    <w:basedOn w:val="Normal"/>
    <w:rsid w:val="0089711E"/>
    <w:pPr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89711E"/>
    <w:rPr>
      <w:vertAlign w:val="superscript"/>
    </w:rPr>
  </w:style>
  <w:style w:type="paragraph" w:styleId="FootnoteText">
    <w:name w:val="footnote text"/>
    <w:basedOn w:val="Normal"/>
    <w:semiHidden/>
    <w:rsid w:val="0089711E"/>
    <w:rPr>
      <w:sz w:val="20"/>
    </w:rPr>
  </w:style>
  <w:style w:type="paragraph" w:styleId="Header">
    <w:name w:val="header"/>
    <w:basedOn w:val="Normal"/>
    <w:link w:val="HeaderChar"/>
    <w:uiPriority w:val="99"/>
    <w:rsid w:val="0089711E"/>
    <w:pPr>
      <w:tabs>
        <w:tab w:val="center" w:pos="4153"/>
        <w:tab w:val="right" w:pos="8306"/>
      </w:tabs>
    </w:pPr>
  </w:style>
  <w:style w:type="character" w:styleId="Hyperlink">
    <w:name w:val="Hyperlink"/>
    <w:rsid w:val="0089711E"/>
    <w:rPr>
      <w:color w:val="0000FF"/>
      <w:u w:val="single"/>
    </w:rPr>
  </w:style>
  <w:style w:type="paragraph" w:customStyle="1" w:styleId="List1">
    <w:name w:val="List 1"/>
    <w:basedOn w:val="Normal"/>
    <w:qFormat/>
    <w:rsid w:val="000C0D6A"/>
    <w:pPr>
      <w:numPr>
        <w:numId w:val="2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 w:cs="Calibri"/>
      <w:szCs w:val="22"/>
      <w:lang w:val="en-GB" w:eastAsia="ja-JP"/>
    </w:rPr>
  </w:style>
  <w:style w:type="paragraph" w:customStyle="1" w:styleId="List1indent1">
    <w:name w:val="List 1 indent 1"/>
    <w:basedOn w:val="Normal"/>
    <w:qFormat/>
    <w:rsid w:val="000C0D6A"/>
    <w:pPr>
      <w:numPr>
        <w:ilvl w:val="1"/>
        <w:numId w:val="28"/>
      </w:numPr>
      <w:overflowPunct/>
      <w:autoSpaceDE/>
      <w:autoSpaceDN/>
      <w:adjustRightInd/>
      <w:spacing w:after="120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List1indent1text">
    <w:name w:val="List 1 indent 1 text"/>
    <w:basedOn w:val="Normal"/>
    <w:rsid w:val="0022750C"/>
    <w:pPr>
      <w:overflowPunct/>
      <w:autoSpaceDE/>
      <w:autoSpaceDN/>
      <w:adjustRightInd/>
      <w:ind w:left="601"/>
      <w:jc w:val="both"/>
      <w:textAlignment w:val="auto"/>
    </w:pPr>
    <w:rPr>
      <w:rFonts w:eastAsia="Calibri" w:cs="Arial"/>
      <w:szCs w:val="22"/>
      <w:lang w:val="en-GB" w:eastAsia="fr-FR"/>
    </w:rPr>
  </w:style>
  <w:style w:type="character" w:styleId="PageNumber">
    <w:name w:val="page number"/>
    <w:basedOn w:val="DefaultParagraphFont"/>
    <w:rsid w:val="0089711E"/>
  </w:style>
  <w:style w:type="paragraph" w:styleId="Title">
    <w:name w:val="Title"/>
    <w:basedOn w:val="Normal"/>
    <w:qFormat/>
    <w:rsid w:val="0089711E"/>
    <w:pPr>
      <w:spacing w:before="18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89711E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89711E"/>
    <w:pPr>
      <w:spacing w:before="240"/>
    </w:pPr>
    <w:rPr>
      <w:b/>
      <w:bCs/>
      <w:sz w:val="20"/>
    </w:rPr>
  </w:style>
  <w:style w:type="paragraph" w:styleId="TOC3">
    <w:name w:val="toc 3"/>
    <w:basedOn w:val="Normal"/>
    <w:next w:val="Normal"/>
    <w:autoRedefine/>
    <w:semiHidden/>
    <w:rsid w:val="0089711E"/>
    <w:pPr>
      <w:ind w:left="240"/>
    </w:pPr>
    <w:rPr>
      <w:sz w:val="20"/>
    </w:rPr>
  </w:style>
  <w:style w:type="paragraph" w:styleId="TOC4">
    <w:name w:val="toc 4"/>
    <w:basedOn w:val="Normal"/>
    <w:next w:val="Normal"/>
    <w:autoRedefine/>
    <w:semiHidden/>
    <w:rsid w:val="0089711E"/>
    <w:pPr>
      <w:ind w:left="480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89711E"/>
    <w:pPr>
      <w:ind w:left="720"/>
    </w:pPr>
    <w:rPr>
      <w:sz w:val="20"/>
    </w:rPr>
  </w:style>
  <w:style w:type="paragraph" w:styleId="TOC6">
    <w:name w:val="toc 6"/>
    <w:basedOn w:val="Normal"/>
    <w:next w:val="Normal"/>
    <w:autoRedefine/>
    <w:semiHidden/>
    <w:rsid w:val="0089711E"/>
    <w:pPr>
      <w:ind w:left="960"/>
    </w:pPr>
    <w:rPr>
      <w:sz w:val="20"/>
    </w:rPr>
  </w:style>
  <w:style w:type="paragraph" w:styleId="TOC7">
    <w:name w:val="toc 7"/>
    <w:basedOn w:val="Normal"/>
    <w:next w:val="Normal"/>
    <w:autoRedefine/>
    <w:semiHidden/>
    <w:rsid w:val="0089711E"/>
    <w:pPr>
      <w:ind w:left="1200"/>
    </w:pPr>
    <w:rPr>
      <w:sz w:val="20"/>
    </w:rPr>
  </w:style>
  <w:style w:type="paragraph" w:styleId="TOC8">
    <w:name w:val="toc 8"/>
    <w:basedOn w:val="Normal"/>
    <w:next w:val="Normal"/>
    <w:autoRedefine/>
    <w:semiHidden/>
    <w:rsid w:val="0089711E"/>
    <w:pPr>
      <w:ind w:left="1440"/>
    </w:pPr>
    <w:rPr>
      <w:sz w:val="20"/>
    </w:rPr>
  </w:style>
  <w:style w:type="paragraph" w:styleId="TOC9">
    <w:name w:val="toc 9"/>
    <w:basedOn w:val="Normal"/>
    <w:next w:val="Normal"/>
    <w:autoRedefine/>
    <w:semiHidden/>
    <w:rsid w:val="0089711E"/>
    <w:pPr>
      <w:ind w:left="1680"/>
    </w:pPr>
    <w:rPr>
      <w:sz w:val="20"/>
    </w:rPr>
  </w:style>
  <w:style w:type="paragraph" w:customStyle="1" w:styleId="List1indent2">
    <w:name w:val="List 1 indent 2"/>
    <w:basedOn w:val="Normal"/>
    <w:qFormat/>
    <w:rsid w:val="000C0D6A"/>
    <w:pPr>
      <w:widowControl w:val="0"/>
      <w:numPr>
        <w:ilvl w:val="2"/>
        <w:numId w:val="28"/>
      </w:numPr>
      <w:overflowPunct/>
      <w:spacing w:after="120"/>
      <w:jc w:val="both"/>
      <w:textAlignment w:val="auto"/>
    </w:pPr>
    <w:rPr>
      <w:rFonts w:eastAsia="Calibri" w:cs="Arial"/>
      <w:sz w:val="20"/>
      <w:lang w:val="en-GB" w:eastAsia="en-GB"/>
    </w:rPr>
  </w:style>
  <w:style w:type="character" w:customStyle="1" w:styleId="BodyTextChar">
    <w:name w:val="Body Text Char"/>
    <w:link w:val="BodyText"/>
    <w:rsid w:val="000C0D6A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22750C"/>
    <w:pPr>
      <w:numPr>
        <w:numId w:val="21"/>
      </w:numPr>
      <w:overflowPunct/>
      <w:autoSpaceDE/>
      <w:autoSpaceDN/>
      <w:adjustRightInd/>
      <w:jc w:val="both"/>
      <w:textAlignment w:val="auto"/>
      <w:outlineLvl w:val="0"/>
    </w:pPr>
    <w:rPr>
      <w:rFonts w:eastAsia="Calibri" w:cs="Arial"/>
      <w:szCs w:val="22"/>
      <w:lang w:val="en-GB" w:eastAsia="en-GB"/>
    </w:rPr>
  </w:style>
  <w:style w:type="paragraph" w:customStyle="1" w:styleId="Bullet1text">
    <w:name w:val="Bullet 1 text"/>
    <w:basedOn w:val="Normal"/>
    <w:rsid w:val="000C0D6A"/>
    <w:pPr>
      <w:suppressAutoHyphens/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0C0D6A"/>
    <w:pPr>
      <w:numPr>
        <w:ilvl w:val="1"/>
        <w:numId w:val="21"/>
      </w:numPr>
      <w:overflowPunct/>
      <w:autoSpaceDE/>
      <w:autoSpaceDN/>
      <w:adjustRightInd/>
      <w:spacing w:after="120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Bullet2text">
    <w:name w:val="Bullet 2 text"/>
    <w:basedOn w:val="Normal"/>
    <w:rsid w:val="000C0D6A"/>
    <w:pPr>
      <w:suppressAutoHyphens/>
      <w:overflowPunct/>
      <w:autoSpaceDE/>
      <w:autoSpaceDN/>
      <w:adjustRightInd/>
      <w:spacing w:after="120"/>
      <w:ind w:left="1701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Bullet3">
    <w:name w:val="Bullet 3"/>
    <w:basedOn w:val="Normal"/>
    <w:rsid w:val="000C0D6A"/>
    <w:pPr>
      <w:numPr>
        <w:ilvl w:val="2"/>
        <w:numId w:val="21"/>
      </w:numPr>
      <w:overflowPunct/>
      <w:autoSpaceDE/>
      <w:autoSpaceDN/>
      <w:adjustRightInd/>
      <w:spacing w:after="60"/>
      <w:jc w:val="both"/>
      <w:textAlignment w:val="auto"/>
    </w:pPr>
    <w:rPr>
      <w:rFonts w:eastAsia="Calibri" w:cs="Arial"/>
      <w:sz w:val="20"/>
      <w:szCs w:val="22"/>
      <w:lang w:val="en-GB" w:eastAsia="en-GB"/>
    </w:rPr>
  </w:style>
  <w:style w:type="paragraph" w:customStyle="1" w:styleId="Bullet3text">
    <w:name w:val="Bullet 3 text"/>
    <w:basedOn w:val="Normal"/>
    <w:rsid w:val="000C0D6A"/>
    <w:pPr>
      <w:suppressAutoHyphens/>
      <w:overflowPunct/>
      <w:autoSpaceDE/>
      <w:autoSpaceDN/>
      <w:adjustRightInd/>
      <w:spacing w:after="60"/>
      <w:ind w:left="2268"/>
      <w:textAlignment w:val="auto"/>
    </w:pPr>
    <w:rPr>
      <w:rFonts w:eastAsia="Calibri" w:cs="Arial"/>
      <w:sz w:val="20"/>
      <w:szCs w:val="22"/>
      <w:lang w:val="en-GB" w:eastAsia="en-GB"/>
    </w:rPr>
  </w:style>
  <w:style w:type="character" w:customStyle="1" w:styleId="Heading1Char">
    <w:name w:val="Heading 1 Char"/>
    <w:link w:val="Heading1"/>
    <w:rsid w:val="000C0D6A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0C0D6A"/>
    <w:rPr>
      <w:rFonts w:ascii="Arial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0C0D6A"/>
    <w:rPr>
      <w:rFonts w:ascii="Arial" w:eastAsia="Calibri" w:hAnsi="Arial" w:cs="Calibri"/>
      <w:sz w:val="22"/>
      <w:lang w:eastAsia="de-DE"/>
    </w:rPr>
  </w:style>
  <w:style w:type="paragraph" w:customStyle="1" w:styleId="List1indent2text">
    <w:name w:val="List 1 indent 2 text"/>
    <w:basedOn w:val="Normal"/>
    <w:rsid w:val="000C0D6A"/>
    <w:pPr>
      <w:overflowPunct/>
      <w:autoSpaceDE/>
      <w:autoSpaceDN/>
      <w:adjustRightInd/>
      <w:spacing w:after="60"/>
      <w:ind w:left="1701"/>
      <w:jc w:val="both"/>
      <w:textAlignment w:val="auto"/>
    </w:pPr>
    <w:rPr>
      <w:rFonts w:eastAsia="Calibri" w:cs="Arial"/>
      <w:sz w:val="20"/>
      <w:szCs w:val="22"/>
      <w:lang w:val="en-GB" w:eastAsia="en-GB"/>
    </w:rPr>
  </w:style>
  <w:style w:type="paragraph" w:customStyle="1" w:styleId="List1indenttext">
    <w:name w:val="List 1 indent text"/>
    <w:basedOn w:val="Normal"/>
    <w:rsid w:val="000C0D6A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Calibri"/>
      <w:lang w:val="en-GB" w:eastAsia="en-GB"/>
    </w:rPr>
  </w:style>
  <w:style w:type="paragraph" w:customStyle="1" w:styleId="List1text">
    <w:name w:val="List 1 text"/>
    <w:basedOn w:val="Normal"/>
    <w:qFormat/>
    <w:rsid w:val="000C0D6A"/>
    <w:pPr>
      <w:overflowPunct/>
      <w:autoSpaceDE/>
      <w:autoSpaceDN/>
      <w:adjustRightInd/>
      <w:spacing w:after="120"/>
      <w:ind w:left="567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styleId="PlainText">
    <w:name w:val="Plain Text"/>
    <w:link w:val="PlainTextChar"/>
    <w:rsid w:val="004A08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nsolas" w:eastAsia="Consolas" w:hAnsi="Consolas" w:cs="Consolas"/>
      <w:color w:val="000000"/>
      <w:sz w:val="21"/>
      <w:szCs w:val="21"/>
      <w:u w:color="000000"/>
      <w:bdr w:val="nil"/>
      <w:lang w:val="en-US" w:eastAsia="en-GB"/>
    </w:rPr>
  </w:style>
  <w:style w:type="character" w:customStyle="1" w:styleId="PlainTextChar">
    <w:name w:val="Plain Text Char"/>
    <w:basedOn w:val="DefaultParagraphFont"/>
    <w:link w:val="PlainText"/>
    <w:rsid w:val="004A089C"/>
    <w:rPr>
      <w:rFonts w:ascii="Consolas" w:eastAsia="Consolas" w:hAnsi="Consolas" w:cs="Consolas"/>
      <w:color w:val="000000"/>
      <w:sz w:val="21"/>
      <w:szCs w:val="21"/>
      <w:u w:color="000000"/>
      <w:bdr w:val="nil"/>
      <w:lang w:val="en-US" w:eastAsia="en-GB"/>
    </w:rPr>
  </w:style>
  <w:style w:type="paragraph" w:customStyle="1" w:styleId="Body">
    <w:name w:val="Body"/>
    <w:rsid w:val="004A08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GB" w:eastAsia="en-GB"/>
    </w:rPr>
  </w:style>
  <w:style w:type="paragraph" w:styleId="ListParagraph">
    <w:name w:val="List Paragraph"/>
    <w:rsid w:val="004A089C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US" w:eastAsia="en-GB"/>
    </w:rPr>
  </w:style>
  <w:style w:type="paragraph" w:customStyle="1" w:styleId="List1Paragraph">
    <w:name w:val="List 1 Paragraph"/>
    <w:rsid w:val="004A089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120"/>
      <w:ind w:left="567" w:hanging="567"/>
      <w:jc w:val="both"/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US" w:eastAsia="en-GB"/>
    </w:rPr>
  </w:style>
  <w:style w:type="numbering" w:customStyle="1" w:styleId="List31">
    <w:name w:val="List 31"/>
    <w:basedOn w:val="NoList"/>
    <w:rsid w:val="004A089C"/>
    <w:pPr>
      <w:numPr>
        <w:numId w:val="34"/>
      </w:numPr>
    </w:pPr>
  </w:style>
  <w:style w:type="paragraph" w:styleId="BalloonText">
    <w:name w:val="Balloon Text"/>
    <w:basedOn w:val="Normal"/>
    <w:link w:val="BalloonTextChar"/>
    <w:semiHidden/>
    <w:unhideWhenUsed/>
    <w:rsid w:val="008364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36430"/>
    <w:rPr>
      <w:rFonts w:ascii="Lucida Grande" w:eastAsia="Times New Roman" w:hAnsi="Lucida Grande" w:cs="Lucida Grande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5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5F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5F7"/>
    <w:rPr>
      <w:rFonts w:ascii="Arial" w:eastAsia="Times New Roman" w:hAnsi="Arial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5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255F7"/>
    <w:rPr>
      <w:rFonts w:ascii="Arial" w:eastAsia="Times New Roman" w:hAnsi="Arial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E349F"/>
    <w:rPr>
      <w:rFonts w:ascii="Arial" w:eastAsia="Times New Roman" w:hAnsi="Arial"/>
      <w:sz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275F4"/>
    <w:rPr>
      <w:rFonts w:ascii="Arial" w:eastAsia="Times New Roman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LONG RANGE TRACKING OF VESSELS – SEMINAR PROPOSAL</vt:lpstr>
      <vt:lpstr>LONG RANGE TRACKING OF VESSELS – SEMINAR PROPOSAL</vt:lpstr>
      <vt:lpstr>LONG RANGE TRACKING OF VESSELS – SEMINAR PROPOSAL</vt:lpstr>
    </vt:vector>
  </TitlesOfParts>
  <Company>IALA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LONG RANGE TRACKING OF VESSELS – SEMINAR PROPOSAL</dc:title>
  <dc:creator>Mike Hadley</dc:creator>
  <cp:lastModifiedBy>Seamus Doyle</cp:lastModifiedBy>
  <cp:revision>2</cp:revision>
  <dcterms:created xsi:type="dcterms:W3CDTF">2015-04-24T06:25:00Z</dcterms:created>
  <dcterms:modified xsi:type="dcterms:W3CDTF">2015-04-24T06:25:00Z</dcterms:modified>
</cp:coreProperties>
</file>